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F7" w:rsidRPr="002D30AA" w:rsidRDefault="002308F7" w:rsidP="002308F7">
      <w:pPr>
        <w:pBdr>
          <w:bottom w:val="single" w:sz="4" w:space="6" w:color="auto"/>
        </w:pBdr>
        <w:tabs>
          <w:tab w:val="left" w:pos="6300"/>
        </w:tabs>
        <w:ind w:left="-142"/>
        <w:jc w:val="both"/>
        <w:rPr>
          <w:rFonts w:ascii="Arial" w:hAnsi="Arial" w:cs="Arial"/>
          <w:b/>
          <w:lang w:val="fr-FR"/>
        </w:rPr>
      </w:pPr>
      <w:r w:rsidRPr="002D30AA">
        <w:rPr>
          <w:rFonts w:ascii="Arial" w:hAnsi="Arial" w:cs="Arial"/>
          <w:b/>
          <w:lang w:val="fr-FR"/>
        </w:rPr>
        <w:t>Administration d'Immeubles - Syndic de Copropriétés</w:t>
      </w:r>
      <w:r w:rsidRPr="002D30AA">
        <w:rPr>
          <w:rFonts w:ascii="Arial" w:hAnsi="Arial" w:cs="Arial"/>
          <w:b/>
          <w:lang w:val="fr-FR"/>
        </w:rPr>
        <w:tab/>
      </w:r>
    </w:p>
    <w:p w:rsidR="002308F7" w:rsidRPr="002D30AA" w:rsidRDefault="002308F7" w:rsidP="002308F7">
      <w:pPr>
        <w:tabs>
          <w:tab w:val="left" w:pos="5040"/>
          <w:tab w:val="left" w:pos="5760"/>
        </w:tabs>
        <w:ind w:left="-142"/>
        <w:rPr>
          <w:rFonts w:ascii="Arial" w:hAnsi="Arial" w:cs="Arial"/>
          <w:b/>
          <w:sz w:val="16"/>
          <w:szCs w:val="16"/>
          <w:lang w:val="fr-FR"/>
        </w:rPr>
      </w:pPr>
    </w:p>
    <w:p w:rsidR="002308F7" w:rsidRPr="002D30AA" w:rsidRDefault="002308F7" w:rsidP="002308F7">
      <w:pPr>
        <w:tabs>
          <w:tab w:val="left" w:pos="5040"/>
          <w:tab w:val="left" w:pos="5760"/>
        </w:tabs>
        <w:ind w:left="-142"/>
        <w:rPr>
          <w:rFonts w:ascii="Arial" w:hAnsi="Arial" w:cs="Arial"/>
          <w:b/>
          <w:sz w:val="16"/>
          <w:szCs w:val="16"/>
          <w:lang w:val="fr-FR"/>
        </w:rPr>
      </w:pPr>
      <w:r w:rsidRPr="002D30AA">
        <w:rPr>
          <w:rFonts w:ascii="Arial" w:hAnsi="Arial" w:cs="Arial"/>
          <w:b/>
          <w:sz w:val="16"/>
          <w:szCs w:val="16"/>
          <w:lang w:val="fr-FR"/>
        </w:rPr>
        <w:t>65/67 rue de la République - B.P.33</w:t>
      </w:r>
    </w:p>
    <w:p w:rsidR="002308F7" w:rsidRPr="002D30AA" w:rsidRDefault="002308F7" w:rsidP="002308F7">
      <w:pPr>
        <w:tabs>
          <w:tab w:val="left" w:pos="5760"/>
        </w:tabs>
        <w:ind w:left="-142" w:right="-284"/>
        <w:rPr>
          <w:rFonts w:ascii="Arial" w:hAnsi="Arial" w:cs="Arial"/>
          <w:b/>
          <w:sz w:val="16"/>
          <w:szCs w:val="16"/>
          <w:lang w:val="fr-FR"/>
        </w:rPr>
      </w:pPr>
      <w:r w:rsidRPr="002D30AA">
        <w:rPr>
          <w:rFonts w:ascii="Arial" w:hAnsi="Arial" w:cs="Arial"/>
          <w:b/>
          <w:sz w:val="16"/>
          <w:szCs w:val="16"/>
          <w:lang w:val="fr-FR"/>
        </w:rPr>
        <w:t>69921 OULLINS CEDEX</w:t>
      </w:r>
    </w:p>
    <w:p w:rsidR="002308F7" w:rsidRPr="008C1EF2" w:rsidRDefault="002308F7" w:rsidP="002308F7">
      <w:pPr>
        <w:pStyle w:val="Titre1"/>
        <w:ind w:left="-142"/>
        <w:rPr>
          <w:rFonts w:ascii="Arial" w:hAnsi="Arial" w:cs="Arial"/>
          <w:sz w:val="20"/>
          <w:szCs w:val="20"/>
        </w:rPr>
      </w:pPr>
      <w:r w:rsidRPr="002D30AA">
        <w:rPr>
          <w:rFonts w:ascii="Arial" w:hAnsi="Arial" w:cs="Arial"/>
          <w:sz w:val="12"/>
          <w:szCs w:val="12"/>
        </w:rPr>
        <w:t>BUREAU OUVERT :</w:t>
      </w:r>
      <w:r w:rsidRPr="002D30AA">
        <w:rPr>
          <w:rFonts w:ascii="Arial" w:hAnsi="Arial" w:cs="Arial"/>
          <w:sz w:val="12"/>
          <w:szCs w:val="12"/>
        </w:rPr>
        <w:tab/>
      </w:r>
      <w:r w:rsidR="008C1EF2" w:rsidRPr="008C1EF2">
        <w:rPr>
          <w:rFonts w:ascii="Arial" w:hAnsi="Arial" w:cs="Arial"/>
          <w:b/>
          <w:sz w:val="20"/>
          <w:szCs w:val="20"/>
        </w:rPr>
        <w:t>HONORAIRES DE GESTION LOCATIVE</w:t>
      </w:r>
    </w:p>
    <w:p w:rsidR="002308F7" w:rsidRPr="002D30AA" w:rsidRDefault="002308F7" w:rsidP="002308F7">
      <w:pPr>
        <w:pStyle w:val="Titre1"/>
        <w:ind w:left="-142"/>
        <w:rPr>
          <w:rFonts w:ascii="Arial" w:hAnsi="Arial" w:cs="Arial"/>
          <w:sz w:val="12"/>
          <w:szCs w:val="12"/>
        </w:rPr>
      </w:pPr>
      <w:r w:rsidRPr="002D30AA">
        <w:rPr>
          <w:rFonts w:ascii="Arial" w:hAnsi="Arial" w:cs="Arial"/>
          <w:sz w:val="12"/>
          <w:szCs w:val="12"/>
        </w:rPr>
        <w:t xml:space="preserve">Du lundi au jeudi de 10 H à 17 H </w:t>
      </w:r>
      <w:r w:rsidRPr="002D30AA">
        <w:rPr>
          <w:rFonts w:ascii="Arial" w:hAnsi="Arial" w:cs="Arial"/>
          <w:sz w:val="12"/>
          <w:szCs w:val="12"/>
        </w:rPr>
        <w:tab/>
      </w:r>
    </w:p>
    <w:p w:rsidR="002308F7" w:rsidRPr="002D30AA" w:rsidRDefault="002308F7" w:rsidP="002308F7">
      <w:pPr>
        <w:pStyle w:val="Titre1"/>
        <w:ind w:left="-142"/>
        <w:rPr>
          <w:rFonts w:ascii="Arial" w:hAnsi="Arial" w:cs="Arial"/>
          <w:sz w:val="12"/>
          <w:szCs w:val="12"/>
        </w:rPr>
      </w:pPr>
      <w:r w:rsidRPr="002D30AA">
        <w:rPr>
          <w:rFonts w:ascii="Arial" w:hAnsi="Arial" w:cs="Arial"/>
          <w:sz w:val="12"/>
          <w:szCs w:val="12"/>
        </w:rPr>
        <w:t>Le vendredi de 10 H à 16 H.</w:t>
      </w:r>
      <w:r w:rsidRPr="002D30AA">
        <w:rPr>
          <w:rFonts w:ascii="Arial" w:hAnsi="Arial" w:cs="Arial"/>
          <w:sz w:val="12"/>
          <w:szCs w:val="12"/>
        </w:rPr>
        <w:tab/>
      </w:r>
    </w:p>
    <w:p w:rsidR="002308F7" w:rsidRPr="002D30AA" w:rsidRDefault="002308F7" w:rsidP="002308F7">
      <w:pPr>
        <w:tabs>
          <w:tab w:val="left" w:pos="5103"/>
        </w:tabs>
        <w:ind w:left="-142"/>
        <w:rPr>
          <w:rFonts w:ascii="Arial" w:hAnsi="Arial" w:cs="Arial"/>
          <w:b/>
          <w:sz w:val="16"/>
          <w:szCs w:val="16"/>
          <w:lang w:val="fr-FR"/>
        </w:rPr>
      </w:pPr>
      <w:r w:rsidRPr="002D30AA">
        <w:rPr>
          <w:rFonts w:ascii="Arial" w:hAnsi="Arial" w:cs="Arial"/>
          <w:b/>
          <w:sz w:val="16"/>
          <w:szCs w:val="16"/>
          <w:lang w:val="fr-FR"/>
        </w:rPr>
        <w:t>Réception sur rendez-vous</w:t>
      </w:r>
      <w:r w:rsidRPr="002D30AA">
        <w:rPr>
          <w:rFonts w:ascii="Arial" w:hAnsi="Arial" w:cs="Arial"/>
          <w:b/>
          <w:sz w:val="16"/>
          <w:szCs w:val="16"/>
          <w:lang w:val="fr-FR"/>
        </w:rPr>
        <w:tab/>
      </w:r>
      <w:r w:rsidR="008C1EF2" w:rsidRPr="008C1EF2">
        <w:rPr>
          <w:rFonts w:ascii="Arial" w:hAnsi="Arial" w:cs="Arial"/>
          <w:sz w:val="20"/>
          <w:szCs w:val="20"/>
          <w:lang w:val="fr-FR"/>
        </w:rPr>
        <w:t>Applicable</w:t>
      </w:r>
      <w:r w:rsidR="008C1EF2">
        <w:rPr>
          <w:rFonts w:ascii="Arial" w:hAnsi="Arial" w:cs="Arial"/>
          <w:sz w:val="20"/>
          <w:szCs w:val="20"/>
          <w:lang w:val="fr-FR"/>
        </w:rPr>
        <w:t>s</w:t>
      </w:r>
      <w:r w:rsidR="008C1EF2" w:rsidRPr="008C1EF2">
        <w:rPr>
          <w:rFonts w:ascii="Arial" w:hAnsi="Arial" w:cs="Arial"/>
          <w:sz w:val="20"/>
          <w:szCs w:val="20"/>
          <w:lang w:val="fr-FR"/>
        </w:rPr>
        <w:t xml:space="preserve"> au 1</w:t>
      </w:r>
      <w:r w:rsidR="008C1EF2" w:rsidRPr="008C1EF2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="008C1EF2" w:rsidRPr="008C1EF2">
        <w:rPr>
          <w:rFonts w:ascii="Arial" w:hAnsi="Arial" w:cs="Arial"/>
          <w:sz w:val="20"/>
          <w:szCs w:val="20"/>
          <w:lang w:val="fr-FR"/>
        </w:rPr>
        <w:t xml:space="preserve"> Mars 2020</w:t>
      </w:r>
    </w:p>
    <w:p w:rsidR="002308F7" w:rsidRPr="002D30AA" w:rsidRDefault="002308F7" w:rsidP="002308F7">
      <w:pPr>
        <w:tabs>
          <w:tab w:val="left" w:pos="5103"/>
        </w:tabs>
        <w:ind w:left="-142" w:right="-284"/>
        <w:rPr>
          <w:rFonts w:ascii="Arial" w:hAnsi="Arial" w:cs="Arial"/>
          <w:b/>
          <w:bCs/>
          <w:sz w:val="12"/>
          <w:szCs w:val="12"/>
          <w:lang w:val="fr-FR"/>
        </w:rPr>
      </w:pPr>
      <w:r w:rsidRPr="002D30AA">
        <w:rPr>
          <w:rFonts w:ascii="Arial" w:hAnsi="Arial" w:cs="Arial"/>
          <w:b/>
          <w:bCs/>
          <w:sz w:val="12"/>
          <w:szCs w:val="12"/>
          <w:lang w:val="fr-FR"/>
        </w:rPr>
        <w:tab/>
      </w:r>
    </w:p>
    <w:p w:rsidR="002308F7" w:rsidRPr="002D30AA" w:rsidRDefault="002308F7" w:rsidP="002308F7">
      <w:pPr>
        <w:tabs>
          <w:tab w:val="left" w:pos="5103"/>
        </w:tabs>
        <w:ind w:left="-142"/>
        <w:rPr>
          <w:rFonts w:ascii="Arial" w:hAnsi="Arial" w:cs="Arial"/>
          <w:sz w:val="16"/>
          <w:szCs w:val="16"/>
          <w:lang w:val="fr-FR"/>
        </w:rPr>
      </w:pPr>
      <w:r w:rsidRPr="002D30AA">
        <w:rPr>
          <w:rFonts w:ascii="Arial" w:hAnsi="Arial" w:cs="Arial"/>
          <w:sz w:val="16"/>
          <w:szCs w:val="16"/>
          <w:lang w:val="fr-FR"/>
        </w:rPr>
        <w:sym w:font="Wingdings" w:char="F03A"/>
      </w:r>
      <w:hyperlink r:id="rId8" w:history="1">
        <w:r w:rsidRPr="002D30AA">
          <w:rPr>
            <w:rStyle w:val="Lienhypertexte"/>
            <w:rFonts w:ascii="Arial" w:hAnsi="Arial" w:cs="Arial"/>
            <w:sz w:val="16"/>
            <w:szCs w:val="16"/>
            <w:lang w:val="fr-FR"/>
          </w:rPr>
          <w:t>www.regie-martinet.com</w:t>
        </w:r>
      </w:hyperlink>
    </w:p>
    <w:p w:rsidR="002308F7" w:rsidRPr="002D30AA" w:rsidRDefault="002308F7" w:rsidP="002308F7">
      <w:pPr>
        <w:tabs>
          <w:tab w:val="left" w:pos="284"/>
        </w:tabs>
        <w:ind w:left="-142"/>
        <w:rPr>
          <w:rFonts w:ascii="Arial" w:hAnsi="Arial" w:cs="Arial"/>
          <w:sz w:val="16"/>
          <w:szCs w:val="16"/>
          <w:lang w:val="fr-FR"/>
        </w:rPr>
      </w:pPr>
      <w:r w:rsidRPr="002D30AA">
        <w:rPr>
          <w:rFonts w:ascii="Arial" w:hAnsi="Arial" w:cs="Arial"/>
          <w:sz w:val="16"/>
          <w:szCs w:val="16"/>
          <w:lang w:val="fr-FR"/>
        </w:rPr>
        <w:sym w:font="Wingdings" w:char="F028"/>
      </w:r>
      <w:r w:rsidRPr="002D30AA">
        <w:rPr>
          <w:rFonts w:ascii="Arial" w:hAnsi="Arial" w:cs="Arial"/>
          <w:sz w:val="16"/>
          <w:szCs w:val="16"/>
          <w:lang w:val="fr-FR"/>
        </w:rPr>
        <w:t xml:space="preserve"> 04.78.50.61.04 </w:t>
      </w:r>
    </w:p>
    <w:p w:rsidR="002308F7" w:rsidRPr="002D30AA" w:rsidRDefault="002308F7" w:rsidP="002308F7">
      <w:pPr>
        <w:tabs>
          <w:tab w:val="left" w:pos="284"/>
        </w:tabs>
        <w:ind w:left="-142"/>
        <w:rPr>
          <w:rFonts w:ascii="Arial" w:hAnsi="Arial" w:cs="Arial"/>
          <w:sz w:val="16"/>
          <w:szCs w:val="16"/>
          <w:u w:val="single"/>
          <w:lang w:val="fr-FR"/>
        </w:rPr>
      </w:pPr>
      <w:r w:rsidRPr="002D30AA">
        <w:rPr>
          <w:rFonts w:ascii="Arial" w:hAnsi="Arial" w:cs="Arial"/>
          <w:iCs/>
          <w:sz w:val="16"/>
          <w:szCs w:val="16"/>
          <w:lang w:val="fr-FR"/>
        </w:rPr>
        <w:sym w:font="Wingdings" w:char="F02A"/>
      </w:r>
      <w:r w:rsidRPr="002D30AA">
        <w:rPr>
          <w:rFonts w:ascii="Arial" w:hAnsi="Arial" w:cs="Arial"/>
          <w:iCs/>
          <w:sz w:val="16"/>
          <w:szCs w:val="16"/>
          <w:lang w:val="fr-FR"/>
        </w:rPr>
        <w:t xml:space="preserve"> info@regie-martinet.com</w:t>
      </w:r>
    </w:p>
    <w:p w:rsidR="00344B0F" w:rsidRPr="00882D85" w:rsidRDefault="00344B0F" w:rsidP="00634DAE">
      <w:pPr>
        <w:pStyle w:val="Corps"/>
        <w:spacing w:after="0" w:line="240" w:lineRule="auto"/>
        <w:jc w:val="center"/>
        <w:rPr>
          <w:rFonts w:ascii="Arial" w:hAnsi="Arial" w:cs="Arial"/>
          <w:sz w:val="12"/>
          <w:szCs w:val="12"/>
          <w:lang w:val="fr-FR"/>
        </w:rPr>
      </w:pPr>
    </w:p>
    <w:p w:rsidR="002B0903" w:rsidRPr="008C1EF2" w:rsidRDefault="00882D85" w:rsidP="00B6476C">
      <w:pPr>
        <w:pStyle w:val="Corps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8C1EF2">
        <w:rPr>
          <w:rFonts w:ascii="Arial" w:hAnsi="Arial" w:cs="Arial"/>
          <w:b/>
          <w:bCs/>
          <w:sz w:val="20"/>
          <w:szCs w:val="20"/>
          <w:u w:val="single"/>
          <w:lang w:val="fr-FR"/>
        </w:rPr>
        <w:t xml:space="preserve">HONORAIRES </w:t>
      </w:r>
      <w:r w:rsidR="00344B0F" w:rsidRPr="008C1EF2">
        <w:rPr>
          <w:rFonts w:ascii="Arial" w:hAnsi="Arial" w:cs="Arial"/>
          <w:b/>
          <w:bCs/>
          <w:sz w:val="20"/>
          <w:szCs w:val="20"/>
          <w:u w:val="single"/>
          <w:lang w:val="fr-FR"/>
        </w:rPr>
        <w:t>A LA CHARGE DU PROPRIETAIRE</w:t>
      </w:r>
    </w:p>
    <w:p w:rsidR="00954A2F" w:rsidRPr="002D30AA" w:rsidRDefault="00954A2F" w:rsidP="00B6476C">
      <w:pPr>
        <w:pStyle w:val="Corps"/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fr-FR"/>
        </w:rPr>
      </w:pPr>
    </w:p>
    <w:p w:rsidR="002B0903" w:rsidRPr="008C1EF2" w:rsidRDefault="00CB13CB" w:rsidP="003252A7">
      <w:pPr>
        <w:pStyle w:val="Corps"/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C298B3" wp14:editId="0868BCEF">
                <wp:simplePos x="0" y="0"/>
                <wp:positionH relativeFrom="column">
                  <wp:posOffset>24129</wp:posOffset>
                </wp:positionH>
                <wp:positionV relativeFrom="line">
                  <wp:posOffset>47625</wp:posOffset>
                </wp:positionV>
                <wp:extent cx="285750" cy="123825"/>
                <wp:effectExtent l="0" t="0" r="0" b="0"/>
                <wp:wrapNone/>
                <wp:docPr id="1073741825" name="officeArt object" descr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22.5pt;height:9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16920,5400">
                <v:fill color="#4F81BD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Pr="008C1EF2">
        <w:rPr>
          <w:rFonts w:ascii="Arial" w:hAnsi="Arial" w:cs="Arial"/>
          <w:sz w:val="20"/>
          <w:szCs w:val="20"/>
          <w:lang w:val="fr-FR"/>
        </w:rPr>
        <w:tab/>
      </w:r>
      <w:r w:rsidR="002308F7" w:rsidRPr="008C1EF2">
        <w:rPr>
          <w:rFonts w:ascii="Arial" w:hAnsi="Arial" w:cs="Arial"/>
          <w:sz w:val="20"/>
          <w:szCs w:val="20"/>
          <w:lang w:val="fr-FR"/>
        </w:rPr>
        <w:t>LOGEMENTS et COMMERCES</w:t>
      </w:r>
      <w:r w:rsidRPr="008C1EF2">
        <w:rPr>
          <w:rFonts w:ascii="Arial" w:hAnsi="Arial" w:cs="Arial"/>
          <w:sz w:val="20"/>
          <w:szCs w:val="20"/>
          <w:lang w:val="fr-FR"/>
        </w:rPr>
        <w:t xml:space="preserve"> </w:t>
      </w:r>
      <w:r w:rsidRPr="008C1EF2">
        <w:rPr>
          <w:rFonts w:ascii="Arial" w:hAnsi="Arial" w:cs="Arial"/>
          <w:sz w:val="20"/>
          <w:szCs w:val="20"/>
          <w:lang w:val="fr-FR"/>
        </w:rPr>
        <w:tab/>
        <w:t>6 % H.T. soit  7.20 % T.T.C.</w:t>
      </w:r>
    </w:p>
    <w:p w:rsidR="002308F7" w:rsidRPr="008C1EF2" w:rsidRDefault="002308F7" w:rsidP="003252A7">
      <w:pPr>
        <w:pStyle w:val="Corps"/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524CF40" wp14:editId="602FAD74">
                <wp:simplePos x="0" y="0"/>
                <wp:positionH relativeFrom="column">
                  <wp:posOffset>24129</wp:posOffset>
                </wp:positionH>
                <wp:positionV relativeFrom="line">
                  <wp:posOffset>47625</wp:posOffset>
                </wp:positionV>
                <wp:extent cx="285750" cy="123825"/>
                <wp:effectExtent l="0" t="0" r="0" b="0"/>
                <wp:wrapNone/>
                <wp:docPr id="1" name="officeArt object" descr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fficeArt object" o:spid="_x0000_s1026" type="#_x0000_t13" alt="Flèche droite 1" style="position:absolute;margin-left:1.9pt;margin-top:3.75pt;width:22.5pt;height:9.7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" adj="16920" fillcolor="#4f81bd [3204]" strokecolor="#3a5e8a" strokeweight="2pt">
                <v:stroke joinstyle="round"/>
                <w10:wrap anchory="line"/>
              </v:shape>
            </w:pict>
          </mc:Fallback>
        </mc:AlternateContent>
      </w:r>
      <w:r w:rsidRPr="008C1EF2">
        <w:rPr>
          <w:rFonts w:ascii="Arial" w:hAnsi="Arial" w:cs="Arial"/>
          <w:sz w:val="20"/>
          <w:szCs w:val="20"/>
          <w:lang w:val="fr-FR"/>
        </w:rPr>
        <w:tab/>
        <w:t xml:space="preserve">GARAGES  et PARKINGS </w:t>
      </w:r>
      <w:r w:rsidRPr="008C1EF2">
        <w:rPr>
          <w:rFonts w:ascii="Arial" w:hAnsi="Arial" w:cs="Arial"/>
          <w:sz w:val="20"/>
          <w:szCs w:val="20"/>
          <w:lang w:val="fr-FR"/>
        </w:rPr>
        <w:tab/>
        <w:t>9 % H.T. soit  10.80 % T.T.C.</w:t>
      </w:r>
    </w:p>
    <w:p w:rsidR="00954A2F" w:rsidRDefault="00954A2F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8"/>
          <w:szCs w:val="8"/>
          <w:lang w:val="fr-FR"/>
        </w:rPr>
      </w:pPr>
    </w:p>
    <w:p w:rsidR="001341D0" w:rsidRDefault="001341D0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8"/>
          <w:szCs w:val="8"/>
          <w:lang w:val="fr-FR"/>
        </w:rPr>
      </w:pPr>
    </w:p>
    <w:p w:rsidR="001341D0" w:rsidRPr="008C1EF2" w:rsidRDefault="001341D0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8"/>
          <w:szCs w:val="8"/>
          <w:lang w:val="fr-FR"/>
        </w:rPr>
      </w:pPr>
    </w:p>
    <w:p w:rsidR="002B0903" w:rsidRPr="008C1EF2" w:rsidRDefault="002308F7" w:rsidP="003252A7">
      <w:pPr>
        <w:pStyle w:val="Corps"/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 xml:space="preserve">Pour  les clients dont les biens sont </w:t>
      </w:r>
      <w:r w:rsidR="00CB13CB" w:rsidRPr="008C1EF2">
        <w:rPr>
          <w:rFonts w:ascii="Arial" w:hAnsi="Arial" w:cs="Arial"/>
          <w:sz w:val="20"/>
          <w:szCs w:val="20"/>
          <w:lang w:val="fr-FR"/>
        </w:rPr>
        <w:t>situé</w:t>
      </w:r>
      <w:r w:rsidRPr="008C1EF2">
        <w:rPr>
          <w:rFonts w:ascii="Arial" w:hAnsi="Arial" w:cs="Arial"/>
          <w:sz w:val="20"/>
          <w:szCs w:val="20"/>
          <w:lang w:val="fr-FR"/>
        </w:rPr>
        <w:t>s</w:t>
      </w:r>
      <w:r w:rsidR="00CB13CB" w:rsidRPr="008C1EF2">
        <w:rPr>
          <w:rFonts w:ascii="Arial" w:hAnsi="Arial" w:cs="Arial"/>
          <w:sz w:val="20"/>
          <w:szCs w:val="20"/>
          <w:lang w:val="fr-FR"/>
        </w:rPr>
        <w:t xml:space="preserve"> dans un</w:t>
      </w:r>
      <w:r w:rsidRPr="008C1EF2">
        <w:rPr>
          <w:rFonts w:ascii="Arial" w:hAnsi="Arial" w:cs="Arial"/>
          <w:sz w:val="20"/>
          <w:szCs w:val="20"/>
          <w:lang w:val="fr-FR"/>
        </w:rPr>
        <w:t xml:space="preserve">e </w:t>
      </w:r>
      <w:r w:rsidR="00CB13CB" w:rsidRPr="008C1EF2">
        <w:rPr>
          <w:rFonts w:ascii="Arial" w:hAnsi="Arial" w:cs="Arial"/>
          <w:sz w:val="20"/>
          <w:szCs w:val="20"/>
          <w:lang w:val="fr-FR"/>
        </w:rPr>
        <w:t xml:space="preserve"> </w:t>
      </w:r>
      <w:r w:rsidRPr="008C1EF2">
        <w:rPr>
          <w:rFonts w:ascii="Arial" w:hAnsi="Arial" w:cs="Arial"/>
          <w:sz w:val="20"/>
          <w:szCs w:val="20"/>
          <w:lang w:val="fr-FR"/>
        </w:rPr>
        <w:t>copropriété</w:t>
      </w:r>
      <w:r w:rsidR="00CB13CB" w:rsidRPr="008C1EF2">
        <w:rPr>
          <w:rFonts w:ascii="Arial" w:hAnsi="Arial" w:cs="Arial"/>
          <w:sz w:val="20"/>
          <w:szCs w:val="20"/>
          <w:lang w:val="fr-FR"/>
        </w:rPr>
        <w:t xml:space="preserve"> géré</w:t>
      </w:r>
      <w:r w:rsidRPr="008C1EF2">
        <w:rPr>
          <w:rFonts w:ascii="Arial" w:hAnsi="Arial" w:cs="Arial"/>
          <w:sz w:val="20"/>
          <w:szCs w:val="20"/>
          <w:lang w:val="fr-FR"/>
        </w:rPr>
        <w:t>e</w:t>
      </w:r>
      <w:r w:rsidR="00CB13CB" w:rsidRPr="008C1EF2">
        <w:rPr>
          <w:rFonts w:ascii="Arial" w:hAnsi="Arial" w:cs="Arial"/>
          <w:sz w:val="20"/>
          <w:szCs w:val="20"/>
          <w:lang w:val="fr-FR"/>
        </w:rPr>
        <w:t xml:space="preserve"> par la Régie MARTINET &amp; Associés</w:t>
      </w:r>
      <w:r w:rsidR="00954A2F" w:rsidRPr="008C1EF2">
        <w:rPr>
          <w:rFonts w:ascii="Arial" w:hAnsi="Arial" w:cs="Arial"/>
          <w:sz w:val="20"/>
          <w:szCs w:val="20"/>
          <w:lang w:val="fr-FR"/>
        </w:rPr>
        <w:t xml:space="preserve"> </w:t>
      </w:r>
      <w:r w:rsidR="00954A2F" w:rsidRPr="008C1EF2">
        <w:rPr>
          <w:rFonts w:ascii="Arial" w:hAnsi="Arial" w:cs="Arial"/>
          <w:sz w:val="20"/>
          <w:szCs w:val="20"/>
          <w:lang w:val="fr-FR"/>
        </w:rPr>
        <w:tab/>
      </w:r>
      <w:r w:rsidR="00CB13CB" w:rsidRPr="008C1EF2">
        <w:rPr>
          <w:rFonts w:ascii="Arial" w:hAnsi="Arial" w:cs="Arial"/>
          <w:sz w:val="20"/>
          <w:szCs w:val="20"/>
          <w:lang w:val="fr-FR"/>
        </w:rPr>
        <w:t>5 % H.T. soit 6.0 % T.T.C.</w:t>
      </w:r>
    </w:p>
    <w:p w:rsidR="002B0903" w:rsidRPr="008C1EF2" w:rsidRDefault="004A1D2C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Le taux d’honoraire est majoré de 1 point en cas de gestion d’indivision et/ou d’acomptes mensuels</w:t>
      </w:r>
      <w:r w:rsidR="002D30AA" w:rsidRPr="008C1EF2">
        <w:rPr>
          <w:rFonts w:ascii="Arial" w:hAnsi="Arial" w:cs="Arial"/>
          <w:sz w:val="20"/>
          <w:szCs w:val="20"/>
          <w:lang w:val="fr-FR"/>
        </w:rPr>
        <w:t>.</w:t>
      </w:r>
    </w:p>
    <w:p w:rsidR="00954A2F" w:rsidRPr="00882D85" w:rsidRDefault="00954A2F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12"/>
          <w:szCs w:val="12"/>
          <w:lang w:val="fr-FR"/>
        </w:rPr>
      </w:pPr>
    </w:p>
    <w:p w:rsidR="003252A7" w:rsidRPr="002D30AA" w:rsidRDefault="003252A7" w:rsidP="00B6476C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sz w:val="8"/>
          <w:szCs w:val="8"/>
          <w:lang w:val="fr-FR"/>
        </w:rPr>
      </w:pPr>
    </w:p>
    <w:p w:rsidR="0013079A" w:rsidRPr="008C1EF2" w:rsidRDefault="0013079A" w:rsidP="003252A7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Aide à la déclaration fiscale </w:t>
      </w:r>
      <w:r w:rsidRPr="008C1EF2">
        <w:rPr>
          <w:rFonts w:ascii="Arial" w:hAnsi="Arial" w:cs="Arial"/>
          <w:sz w:val="20"/>
          <w:szCs w:val="20"/>
        </w:rPr>
        <w:tab/>
        <w:t>28 € H.T soit 33.60 € T.T.C</w:t>
      </w:r>
      <w:r w:rsidR="003252A7" w:rsidRPr="008C1EF2">
        <w:rPr>
          <w:rFonts w:ascii="Arial" w:hAnsi="Arial" w:cs="Arial"/>
          <w:sz w:val="20"/>
          <w:szCs w:val="20"/>
        </w:rPr>
        <w:t>.</w:t>
      </w:r>
    </w:p>
    <w:p w:rsidR="0013079A" w:rsidRPr="008C1EF2" w:rsidRDefault="003252A7" w:rsidP="003252A7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Suivi </w:t>
      </w:r>
      <w:r w:rsidR="001341D0">
        <w:rPr>
          <w:rFonts w:ascii="Arial" w:hAnsi="Arial" w:cs="Arial"/>
          <w:sz w:val="20"/>
          <w:szCs w:val="20"/>
        </w:rPr>
        <w:t>de</w:t>
      </w:r>
      <w:r w:rsidRPr="008C1EF2">
        <w:rPr>
          <w:rFonts w:ascii="Arial" w:hAnsi="Arial" w:cs="Arial"/>
          <w:sz w:val="20"/>
          <w:szCs w:val="20"/>
        </w:rPr>
        <w:t xml:space="preserve"> travaux </w:t>
      </w:r>
      <w:r w:rsidRPr="008C1EF2">
        <w:rPr>
          <w:rFonts w:ascii="Arial" w:hAnsi="Arial" w:cs="Arial"/>
          <w:sz w:val="20"/>
          <w:szCs w:val="20"/>
        </w:rPr>
        <w:tab/>
      </w:r>
      <w:r w:rsidR="00882D85" w:rsidRPr="008C1EF2">
        <w:rPr>
          <w:rFonts w:ascii="Arial" w:hAnsi="Arial" w:cs="Arial"/>
          <w:sz w:val="20"/>
          <w:szCs w:val="20"/>
        </w:rPr>
        <w:t xml:space="preserve">Montant des travaux x 3.6 % </w:t>
      </w:r>
      <w:r w:rsidRPr="008C1EF2">
        <w:rPr>
          <w:rFonts w:ascii="Arial" w:hAnsi="Arial" w:cs="Arial"/>
          <w:sz w:val="20"/>
          <w:szCs w:val="20"/>
        </w:rPr>
        <w:t>T.T.C.</w:t>
      </w:r>
    </w:p>
    <w:p w:rsidR="0013079A" w:rsidRPr="008C1EF2" w:rsidRDefault="0013079A" w:rsidP="003252A7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>Con</w:t>
      </w:r>
      <w:r w:rsidR="003252A7" w:rsidRPr="008C1EF2">
        <w:rPr>
          <w:rFonts w:ascii="Arial" w:hAnsi="Arial" w:cs="Arial"/>
          <w:sz w:val="20"/>
          <w:szCs w:val="20"/>
        </w:rPr>
        <w:t xml:space="preserve">stitution d’un dossier ANAH </w:t>
      </w:r>
      <w:r w:rsidR="003252A7" w:rsidRPr="008C1EF2">
        <w:rPr>
          <w:rFonts w:ascii="Arial" w:hAnsi="Arial" w:cs="Arial"/>
          <w:sz w:val="20"/>
          <w:szCs w:val="20"/>
        </w:rPr>
        <w:tab/>
      </w:r>
      <w:r w:rsidRPr="008C1EF2">
        <w:rPr>
          <w:rFonts w:ascii="Arial" w:hAnsi="Arial" w:cs="Arial"/>
          <w:sz w:val="20"/>
          <w:szCs w:val="20"/>
        </w:rPr>
        <w:t>à la vacation</w:t>
      </w:r>
      <w:r w:rsidR="003252A7" w:rsidRPr="008C1EF2">
        <w:rPr>
          <w:rFonts w:ascii="Arial" w:hAnsi="Arial" w:cs="Arial"/>
          <w:sz w:val="20"/>
          <w:szCs w:val="20"/>
        </w:rPr>
        <w:t xml:space="preserve"> T.T.C.</w:t>
      </w:r>
    </w:p>
    <w:p w:rsidR="003252A7" w:rsidRPr="008C1EF2" w:rsidRDefault="0013079A" w:rsidP="003252A7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>Représentation du bailleur aux assemblées générales de copropriété dont la</w:t>
      </w:r>
      <w:r w:rsidR="003252A7" w:rsidRPr="008C1EF2">
        <w:rPr>
          <w:rFonts w:ascii="Arial" w:hAnsi="Arial" w:cs="Arial"/>
          <w:sz w:val="20"/>
          <w:szCs w:val="20"/>
        </w:rPr>
        <w:t xml:space="preserve"> régie n’est pas syndic </w:t>
      </w:r>
      <w:r w:rsidR="003252A7" w:rsidRPr="008C1EF2">
        <w:rPr>
          <w:rFonts w:ascii="Arial" w:hAnsi="Arial" w:cs="Arial"/>
          <w:sz w:val="20"/>
          <w:szCs w:val="20"/>
        </w:rPr>
        <w:tab/>
      </w:r>
      <w:r w:rsidR="003252A7" w:rsidRPr="008C1EF2">
        <w:rPr>
          <w:rFonts w:ascii="Arial" w:hAnsi="Arial" w:cs="Arial"/>
          <w:sz w:val="20"/>
          <w:szCs w:val="20"/>
        </w:rPr>
        <w:tab/>
      </w:r>
      <w:r w:rsidR="00C47042">
        <w:rPr>
          <w:rFonts w:ascii="Arial" w:hAnsi="Arial" w:cs="Arial"/>
          <w:sz w:val="20"/>
          <w:szCs w:val="20"/>
        </w:rPr>
        <w:tab/>
      </w:r>
      <w:r w:rsidR="003252A7" w:rsidRPr="008C1EF2">
        <w:rPr>
          <w:rFonts w:ascii="Arial" w:hAnsi="Arial" w:cs="Arial"/>
          <w:sz w:val="20"/>
          <w:szCs w:val="20"/>
        </w:rPr>
        <w:t>à la vacation T.T.C.</w:t>
      </w:r>
    </w:p>
    <w:p w:rsidR="0013079A" w:rsidRPr="008C1EF2" w:rsidRDefault="003252A7" w:rsidP="003252A7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Suivi de procédure </w:t>
      </w:r>
      <w:r w:rsidRPr="008C1EF2">
        <w:rPr>
          <w:rFonts w:ascii="Arial" w:hAnsi="Arial" w:cs="Arial"/>
          <w:sz w:val="20"/>
          <w:szCs w:val="20"/>
        </w:rPr>
        <w:tab/>
      </w:r>
      <w:r w:rsidR="0013079A" w:rsidRPr="008C1EF2">
        <w:rPr>
          <w:rFonts w:ascii="Arial" w:hAnsi="Arial" w:cs="Arial"/>
          <w:sz w:val="20"/>
          <w:szCs w:val="20"/>
        </w:rPr>
        <w:t>à la vacation</w:t>
      </w:r>
      <w:r w:rsidRPr="008C1EF2">
        <w:rPr>
          <w:rFonts w:ascii="Arial" w:hAnsi="Arial" w:cs="Arial"/>
          <w:sz w:val="20"/>
          <w:szCs w:val="20"/>
        </w:rPr>
        <w:t xml:space="preserve"> T.T.C.</w:t>
      </w:r>
    </w:p>
    <w:p w:rsidR="0013079A" w:rsidRPr="008C1EF2" w:rsidRDefault="0013079A" w:rsidP="003252A7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>Déclarations de sinistres (multirisques ou dommages-ouvrage) et suivi des</w:t>
      </w:r>
      <w:r w:rsidR="003252A7" w:rsidRPr="008C1EF2">
        <w:rPr>
          <w:rFonts w:ascii="Arial" w:hAnsi="Arial" w:cs="Arial"/>
          <w:sz w:val="20"/>
          <w:szCs w:val="20"/>
        </w:rPr>
        <w:t xml:space="preserve"> procédures d’expertises </w:t>
      </w:r>
      <w:r w:rsidR="003252A7" w:rsidRPr="008C1EF2">
        <w:rPr>
          <w:rFonts w:ascii="Arial" w:hAnsi="Arial" w:cs="Arial"/>
          <w:sz w:val="20"/>
          <w:szCs w:val="20"/>
        </w:rPr>
        <w:tab/>
      </w:r>
      <w:r w:rsidR="003252A7" w:rsidRPr="008C1EF2">
        <w:rPr>
          <w:rFonts w:ascii="Arial" w:hAnsi="Arial" w:cs="Arial"/>
          <w:sz w:val="20"/>
          <w:szCs w:val="20"/>
        </w:rPr>
        <w:tab/>
      </w:r>
      <w:r w:rsidR="00C47042">
        <w:rPr>
          <w:rFonts w:ascii="Arial" w:hAnsi="Arial" w:cs="Arial"/>
          <w:sz w:val="20"/>
          <w:szCs w:val="20"/>
        </w:rPr>
        <w:tab/>
      </w:r>
      <w:r w:rsidRPr="008C1EF2">
        <w:rPr>
          <w:rFonts w:ascii="Arial" w:hAnsi="Arial" w:cs="Arial"/>
          <w:sz w:val="20"/>
          <w:szCs w:val="20"/>
        </w:rPr>
        <w:t>à la vacation</w:t>
      </w:r>
      <w:r w:rsidR="003252A7" w:rsidRPr="008C1EF2">
        <w:rPr>
          <w:rFonts w:ascii="Arial" w:hAnsi="Arial" w:cs="Arial"/>
          <w:sz w:val="20"/>
          <w:szCs w:val="20"/>
        </w:rPr>
        <w:t xml:space="preserve"> T.T.C.</w:t>
      </w:r>
    </w:p>
    <w:p w:rsidR="00882D85" w:rsidRPr="008C1EF2" w:rsidRDefault="00882D85" w:rsidP="00882D85">
      <w:pPr>
        <w:pStyle w:val="Paragraphedeliste"/>
        <w:numPr>
          <w:ilvl w:val="0"/>
          <w:numId w:val="2"/>
        </w:numPr>
        <w:tabs>
          <w:tab w:val="clear" w:pos="84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Remboursement des frais de déplacement, lorsque le bien est situé en dehors du Rhône : </w:t>
      </w:r>
    </w:p>
    <w:p w:rsidR="00882D85" w:rsidRPr="008C1EF2" w:rsidRDefault="00882D85" w:rsidP="00882D85">
      <w:pPr>
        <w:pStyle w:val="Paragraphedeliste"/>
        <w:tabs>
          <w:tab w:val="right" w:pos="9923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ab/>
      </w:r>
      <w:proofErr w:type="gramStart"/>
      <w:r w:rsidRPr="008C1EF2">
        <w:rPr>
          <w:rFonts w:ascii="Arial" w:hAnsi="Arial" w:cs="Arial"/>
          <w:sz w:val="20"/>
          <w:szCs w:val="20"/>
        </w:rPr>
        <w:t>distance</w:t>
      </w:r>
      <w:proofErr w:type="gramEnd"/>
      <w:r w:rsidRPr="008C1EF2">
        <w:rPr>
          <w:rFonts w:ascii="Arial" w:hAnsi="Arial" w:cs="Arial"/>
          <w:sz w:val="20"/>
          <w:szCs w:val="20"/>
        </w:rPr>
        <w:t xml:space="preserve"> x 0.601 € TTC + frais de péage sur facture.</w:t>
      </w:r>
    </w:p>
    <w:p w:rsidR="00882D85" w:rsidRPr="008C1EF2" w:rsidRDefault="00882D85" w:rsidP="00882D85">
      <w:pPr>
        <w:pStyle w:val="Paragraphedeliste"/>
        <w:numPr>
          <w:ilvl w:val="0"/>
          <w:numId w:val="2"/>
        </w:numPr>
        <w:tabs>
          <w:tab w:val="clear" w:pos="84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>Remboursement des frais de dépôt de plainte auprès de la gendarmerie ou  du commissariat de police :</w:t>
      </w:r>
    </w:p>
    <w:p w:rsidR="00882D85" w:rsidRPr="008C1EF2" w:rsidRDefault="00882D85" w:rsidP="00882D85">
      <w:pPr>
        <w:pStyle w:val="Paragraphedeliste"/>
        <w:tabs>
          <w:tab w:val="right" w:pos="9923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ab/>
      </w:r>
      <w:r w:rsidR="00C47042">
        <w:rPr>
          <w:rFonts w:ascii="Arial" w:hAnsi="Arial" w:cs="Arial"/>
          <w:sz w:val="20"/>
          <w:szCs w:val="20"/>
        </w:rPr>
        <w:t>96 €</w:t>
      </w:r>
      <w:r w:rsidRPr="008C1EF2">
        <w:rPr>
          <w:rFonts w:ascii="Arial" w:hAnsi="Arial" w:cs="Arial"/>
          <w:sz w:val="20"/>
          <w:szCs w:val="20"/>
        </w:rPr>
        <w:t xml:space="preserve"> T.T.C.</w:t>
      </w:r>
    </w:p>
    <w:p w:rsidR="00882D85" w:rsidRPr="008C1EF2" w:rsidRDefault="00882D85" w:rsidP="00882D85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Remboursement de reportages photographiques : </w:t>
      </w:r>
      <w:r w:rsidRPr="008C1EF2">
        <w:rPr>
          <w:rFonts w:ascii="Arial" w:hAnsi="Arial" w:cs="Arial"/>
          <w:sz w:val="20"/>
          <w:szCs w:val="20"/>
        </w:rPr>
        <w:tab/>
        <w:t>sur factures d’entreprises spécialisées</w:t>
      </w:r>
    </w:p>
    <w:p w:rsidR="00882D85" w:rsidRDefault="00882D85" w:rsidP="00882D85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Création d’une visite virtuelle : </w:t>
      </w:r>
      <w:r w:rsidRPr="008C1EF2">
        <w:rPr>
          <w:rFonts w:ascii="Arial" w:hAnsi="Arial" w:cs="Arial"/>
          <w:sz w:val="20"/>
          <w:szCs w:val="20"/>
        </w:rPr>
        <w:tab/>
        <w:t>sur factures d’entreprises spécialisées</w:t>
      </w:r>
    </w:p>
    <w:p w:rsidR="00C47042" w:rsidRPr="008C1EF2" w:rsidRDefault="00C47042" w:rsidP="00882D85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Réalisation des diagnostiques obligatoires</w:t>
      </w:r>
      <w:r w:rsidRPr="00C47042">
        <w:rPr>
          <w:rFonts w:ascii="Arial" w:hAnsi="Arial" w:cs="Arial"/>
          <w:sz w:val="20"/>
          <w:szCs w:val="20"/>
        </w:rPr>
        <w:t xml:space="preserve"> </w:t>
      </w:r>
      <w:r w:rsidRPr="008C1EF2">
        <w:rPr>
          <w:rFonts w:ascii="Arial" w:hAnsi="Arial" w:cs="Arial"/>
          <w:sz w:val="20"/>
          <w:szCs w:val="20"/>
        </w:rPr>
        <w:tab/>
        <w:t>sur factures d’entreprises spécialisées</w:t>
      </w:r>
    </w:p>
    <w:p w:rsidR="00882D85" w:rsidRPr="008C1EF2" w:rsidRDefault="00882D85" w:rsidP="00882D85">
      <w:pPr>
        <w:pStyle w:val="Paragraphedeliste"/>
        <w:numPr>
          <w:ilvl w:val="0"/>
          <w:numId w:val="2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Toutes autres prestations non listées </w:t>
      </w:r>
      <w:r w:rsidRPr="008C1EF2">
        <w:rPr>
          <w:rFonts w:ascii="Arial" w:hAnsi="Arial" w:cs="Arial"/>
          <w:sz w:val="20"/>
          <w:szCs w:val="20"/>
        </w:rPr>
        <w:tab/>
        <w:t>à la vacation T.T.C.</w:t>
      </w:r>
    </w:p>
    <w:p w:rsidR="00882D85" w:rsidRPr="00882D85" w:rsidRDefault="00882D85" w:rsidP="00882D85">
      <w:pPr>
        <w:pStyle w:val="Paragraphedeliste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:rsidR="0013079A" w:rsidRPr="00415C59" w:rsidRDefault="0013079A" w:rsidP="00B6476C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415C59">
        <w:rPr>
          <w:rFonts w:ascii="Arial" w:hAnsi="Arial" w:cs="Arial"/>
          <w:b/>
          <w:bCs/>
          <w:sz w:val="20"/>
          <w:szCs w:val="20"/>
          <w:u w:val="single"/>
          <w:lang w:val="fr-FR"/>
        </w:rPr>
        <w:t>TARIF DES VACATIONS</w:t>
      </w:r>
    </w:p>
    <w:p w:rsidR="003252A7" w:rsidRPr="002D30AA" w:rsidRDefault="003252A7" w:rsidP="00B6476C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fr-FR"/>
        </w:rPr>
      </w:pPr>
    </w:p>
    <w:p w:rsidR="0013079A" w:rsidRPr="008C1EF2" w:rsidRDefault="0013079A" w:rsidP="00B6476C">
      <w:pPr>
        <w:pStyle w:val="Paragraphedeliste"/>
        <w:numPr>
          <w:ilvl w:val="0"/>
          <w:numId w:val="2"/>
        </w:numPr>
        <w:tabs>
          <w:tab w:val="clear" w:pos="84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Vacation </w:t>
      </w:r>
      <w:r w:rsidRPr="00C47042">
        <w:rPr>
          <w:rFonts w:ascii="Arial" w:hAnsi="Arial" w:cs="Arial"/>
          <w:b/>
          <w:sz w:val="20"/>
          <w:szCs w:val="20"/>
        </w:rPr>
        <w:t>durant</w:t>
      </w:r>
      <w:r w:rsidRPr="008C1EF2">
        <w:rPr>
          <w:rFonts w:ascii="Arial" w:hAnsi="Arial" w:cs="Arial"/>
          <w:sz w:val="20"/>
          <w:szCs w:val="20"/>
        </w:rPr>
        <w:t xml:space="preserve"> les heures ouvrables, soit 8h30 à 12h30 et 14h00 à 17h30</w:t>
      </w:r>
    </w:p>
    <w:p w:rsidR="0013079A" w:rsidRPr="008C1EF2" w:rsidRDefault="0013079A" w:rsidP="00AA2825">
      <w:pPr>
        <w:pStyle w:val="Paragraphedeliste"/>
        <w:numPr>
          <w:ilvl w:val="0"/>
          <w:numId w:val="14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Associé ou collaborateur : </w:t>
      </w:r>
      <w:r w:rsidR="00AA2825" w:rsidRPr="008C1EF2">
        <w:rPr>
          <w:rFonts w:ascii="Arial" w:hAnsi="Arial" w:cs="Arial"/>
          <w:sz w:val="20"/>
          <w:szCs w:val="20"/>
        </w:rPr>
        <w:tab/>
      </w:r>
      <w:r w:rsidRPr="008C1EF2">
        <w:rPr>
          <w:rFonts w:ascii="Arial" w:hAnsi="Arial" w:cs="Arial"/>
          <w:sz w:val="20"/>
          <w:szCs w:val="20"/>
        </w:rPr>
        <w:t>80</w:t>
      </w:r>
      <w:r w:rsidR="00C47042">
        <w:rPr>
          <w:rFonts w:ascii="Arial" w:hAnsi="Arial" w:cs="Arial"/>
          <w:sz w:val="20"/>
          <w:szCs w:val="20"/>
        </w:rPr>
        <w:t>.00 € H.T/</w:t>
      </w:r>
      <w:r w:rsidR="00C47042" w:rsidRPr="008C1EF2">
        <w:rPr>
          <w:rFonts w:ascii="Arial" w:hAnsi="Arial" w:cs="Arial"/>
          <w:sz w:val="20"/>
          <w:szCs w:val="20"/>
        </w:rPr>
        <w:t xml:space="preserve">heure </w:t>
      </w:r>
      <w:r w:rsidRPr="008C1EF2">
        <w:rPr>
          <w:rFonts w:ascii="Arial" w:hAnsi="Arial" w:cs="Arial"/>
          <w:sz w:val="20"/>
          <w:szCs w:val="20"/>
        </w:rPr>
        <w:t>soit 96 € T.T.C.</w:t>
      </w:r>
      <w:r w:rsidR="00C47042">
        <w:rPr>
          <w:rFonts w:ascii="Arial" w:hAnsi="Arial" w:cs="Arial"/>
          <w:sz w:val="20"/>
          <w:szCs w:val="20"/>
        </w:rPr>
        <w:t>/heure</w:t>
      </w:r>
      <w:r w:rsidR="006935FA" w:rsidRPr="008C1EF2">
        <w:rPr>
          <w:rFonts w:ascii="Arial" w:hAnsi="Arial" w:cs="Arial"/>
          <w:sz w:val="20"/>
          <w:szCs w:val="20"/>
        </w:rPr>
        <w:t xml:space="preserve"> </w:t>
      </w:r>
    </w:p>
    <w:p w:rsidR="0013079A" w:rsidRPr="008C1EF2" w:rsidRDefault="0013079A" w:rsidP="00B6476C">
      <w:pPr>
        <w:pStyle w:val="Paragraphedeliste"/>
        <w:numPr>
          <w:ilvl w:val="0"/>
          <w:numId w:val="2"/>
        </w:numPr>
        <w:tabs>
          <w:tab w:val="clear" w:pos="84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Vacation </w:t>
      </w:r>
      <w:r w:rsidRPr="00C47042">
        <w:rPr>
          <w:rFonts w:ascii="Arial" w:hAnsi="Arial" w:cs="Arial"/>
          <w:b/>
          <w:sz w:val="20"/>
          <w:szCs w:val="20"/>
        </w:rPr>
        <w:t>en dehors</w:t>
      </w:r>
      <w:r w:rsidRPr="008C1EF2">
        <w:rPr>
          <w:rFonts w:ascii="Arial" w:hAnsi="Arial" w:cs="Arial"/>
          <w:sz w:val="20"/>
          <w:szCs w:val="20"/>
        </w:rPr>
        <w:t xml:space="preserve"> des heures ouvrables</w:t>
      </w:r>
    </w:p>
    <w:p w:rsidR="0013079A" w:rsidRPr="008C1EF2" w:rsidRDefault="00AA2825" w:rsidP="00AA2825">
      <w:pPr>
        <w:pStyle w:val="Paragraphedeliste"/>
        <w:numPr>
          <w:ilvl w:val="0"/>
          <w:numId w:val="14"/>
        </w:numPr>
        <w:tabs>
          <w:tab w:val="clear" w:pos="840"/>
          <w:tab w:val="left" w:pos="284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 xml:space="preserve">Associé ou collaborateur </w:t>
      </w:r>
      <w:r w:rsidRPr="008C1EF2">
        <w:rPr>
          <w:rFonts w:ascii="Arial" w:hAnsi="Arial" w:cs="Arial"/>
          <w:sz w:val="20"/>
          <w:szCs w:val="20"/>
        </w:rPr>
        <w:tab/>
      </w:r>
      <w:r w:rsidR="0013079A" w:rsidRPr="008C1EF2">
        <w:rPr>
          <w:rFonts w:ascii="Arial" w:hAnsi="Arial" w:cs="Arial"/>
          <w:bCs/>
          <w:sz w:val="20"/>
          <w:szCs w:val="20"/>
        </w:rPr>
        <w:t xml:space="preserve">+ 25 % </w:t>
      </w:r>
      <w:r w:rsidR="0013079A" w:rsidRPr="008C1EF2">
        <w:rPr>
          <w:rFonts w:ascii="Arial" w:hAnsi="Arial" w:cs="Arial"/>
          <w:sz w:val="20"/>
          <w:szCs w:val="20"/>
        </w:rPr>
        <w:t xml:space="preserve"> </w:t>
      </w:r>
      <w:r w:rsidR="0013079A" w:rsidRPr="008C1EF2">
        <w:rPr>
          <w:rFonts w:ascii="Arial" w:hAnsi="Arial" w:cs="Arial"/>
          <w:bCs/>
          <w:sz w:val="20"/>
          <w:szCs w:val="20"/>
        </w:rPr>
        <w:t>avant 8h30 et de 17h30 à 20h00</w:t>
      </w:r>
    </w:p>
    <w:p w:rsidR="0013079A" w:rsidRPr="008C1EF2" w:rsidRDefault="009C7143" w:rsidP="00AA2825">
      <w:pPr>
        <w:pStyle w:val="Paragraphedeliste"/>
        <w:tabs>
          <w:tab w:val="left" w:pos="284"/>
          <w:tab w:val="right" w:pos="9923"/>
        </w:tabs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8C1EF2">
        <w:rPr>
          <w:rFonts w:ascii="Arial" w:hAnsi="Arial" w:cs="Arial"/>
          <w:bCs/>
          <w:sz w:val="20"/>
          <w:szCs w:val="20"/>
        </w:rPr>
        <w:tab/>
      </w:r>
      <w:r w:rsidR="00AA2825" w:rsidRPr="008C1EF2">
        <w:rPr>
          <w:rFonts w:ascii="Arial" w:hAnsi="Arial" w:cs="Arial"/>
          <w:bCs/>
          <w:sz w:val="20"/>
          <w:szCs w:val="20"/>
        </w:rPr>
        <w:tab/>
      </w:r>
      <w:r w:rsidR="0013079A" w:rsidRPr="008C1EF2">
        <w:rPr>
          <w:rFonts w:ascii="Arial" w:hAnsi="Arial" w:cs="Arial"/>
          <w:bCs/>
          <w:sz w:val="20"/>
          <w:szCs w:val="20"/>
        </w:rPr>
        <w:t>+ 50 % après 20h00</w:t>
      </w:r>
    </w:p>
    <w:p w:rsidR="00882D85" w:rsidRDefault="00882D85" w:rsidP="00882D85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8C1EF2">
        <w:rPr>
          <w:rFonts w:ascii="Arial" w:hAnsi="Arial" w:cs="Arial"/>
          <w:b/>
          <w:bCs/>
          <w:sz w:val="20"/>
          <w:szCs w:val="20"/>
          <w:u w:val="single"/>
          <w:lang w:val="fr-FR"/>
        </w:rPr>
        <w:t>ASSURANCES</w:t>
      </w:r>
    </w:p>
    <w:p w:rsidR="00415C59" w:rsidRPr="00415C59" w:rsidRDefault="00415C59" w:rsidP="00882D85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  <w:u w:val="single"/>
          <w:lang w:val="fr-FR"/>
        </w:rPr>
      </w:pPr>
      <w:bookmarkStart w:id="0" w:name="_GoBack"/>
    </w:p>
    <w:bookmarkEnd w:id="0"/>
    <w:p w:rsidR="00882D85" w:rsidRPr="008C1EF2" w:rsidRDefault="00882D85" w:rsidP="00882D85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Les assurances sont souscrites auprès de compagnies notoirement connues ;</w:t>
      </w:r>
    </w:p>
    <w:p w:rsidR="00882D85" w:rsidRPr="008C1EF2" w:rsidRDefault="00882D85" w:rsidP="00882D85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La Régie MARTINET &amp; Associés assure le placement du risque, mais n’a pas la qualité de courtier ;</w:t>
      </w:r>
    </w:p>
    <w:p w:rsidR="00882D85" w:rsidRPr="008C1EF2" w:rsidRDefault="00882D85" w:rsidP="00882D85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Les taux pratiqués au 1</w:t>
      </w:r>
      <w:r w:rsidRPr="008C1EF2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Pr="008C1EF2">
        <w:rPr>
          <w:rFonts w:ascii="Arial" w:hAnsi="Arial" w:cs="Arial"/>
          <w:sz w:val="20"/>
          <w:szCs w:val="20"/>
          <w:lang w:val="fr-FR"/>
        </w:rPr>
        <w:t xml:space="preserve"> janvier de l’année en cours, donnés à titre indicatif sont les suivants :</w:t>
      </w:r>
    </w:p>
    <w:p w:rsidR="00882D85" w:rsidRPr="008C1EF2" w:rsidRDefault="00882D85" w:rsidP="00882D85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>Assurance multirisques : selon la cotisation compagnie après visite du risque par la compagnie.</w:t>
      </w:r>
    </w:p>
    <w:p w:rsidR="00882D85" w:rsidRPr="008C1EF2" w:rsidRDefault="00882D85" w:rsidP="00882D85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C1EF2">
        <w:rPr>
          <w:rFonts w:ascii="Arial" w:hAnsi="Arial" w:cs="Arial"/>
          <w:sz w:val="20"/>
          <w:szCs w:val="20"/>
        </w:rPr>
        <w:t>Assurance perte de loyer + détériorations immobilières (habitation uniquement) : 2.50 % à 3.00 % T.T.C. des encaissements T.T.C. selon dossier du locataire</w:t>
      </w:r>
    </w:p>
    <w:p w:rsidR="00634DAE" w:rsidRPr="008C1EF2" w:rsidRDefault="00882D85" w:rsidP="008C1EF2">
      <w:pPr>
        <w:pStyle w:val="Paragraphedelist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8C1EF2">
        <w:rPr>
          <w:rFonts w:ascii="Arial" w:hAnsi="Arial" w:cs="Arial"/>
          <w:sz w:val="20"/>
          <w:szCs w:val="20"/>
        </w:rPr>
        <w:t>Assurance carence locative, vacance locative, impayé de loyer et dégradations immobilières 3.0 % T.T.C. des encaissements T.T.C.</w:t>
      </w:r>
      <w:r w:rsidR="00634DAE" w:rsidRPr="008C1EF2">
        <w:rPr>
          <w:rFonts w:ascii="Arial" w:hAnsi="Arial" w:cs="Arial"/>
          <w:b/>
          <w:bCs/>
        </w:rPr>
        <w:br w:type="page"/>
      </w:r>
    </w:p>
    <w:p w:rsidR="002B0903" w:rsidRPr="008C1EF2" w:rsidRDefault="00CB13CB" w:rsidP="00B6476C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8C1EF2">
        <w:rPr>
          <w:rFonts w:ascii="Arial" w:hAnsi="Arial" w:cs="Arial"/>
          <w:b/>
          <w:bCs/>
          <w:sz w:val="20"/>
          <w:szCs w:val="20"/>
          <w:u w:val="single"/>
          <w:lang w:val="fr-FR"/>
        </w:rPr>
        <w:lastRenderedPageBreak/>
        <w:t>HONORAIRES DE LOCATION :</w:t>
      </w:r>
    </w:p>
    <w:p w:rsidR="002B0903" w:rsidRPr="008C1EF2" w:rsidRDefault="00882D85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8C1EF2">
        <w:rPr>
          <w:rFonts w:ascii="Arial" w:hAnsi="Arial" w:cs="Arial"/>
          <w:b/>
          <w:sz w:val="20"/>
          <w:szCs w:val="20"/>
          <w:lang w:val="fr-FR"/>
        </w:rPr>
        <w:t xml:space="preserve">1 </w:t>
      </w:r>
      <w:r w:rsidR="00B92988">
        <w:rPr>
          <w:rFonts w:ascii="Arial" w:hAnsi="Arial" w:cs="Arial"/>
          <w:b/>
          <w:sz w:val="20"/>
          <w:szCs w:val="20"/>
          <w:lang w:val="fr-FR"/>
        </w:rPr>
        <w:t>–</w:t>
      </w:r>
      <w:r w:rsidRPr="008C1EF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B92988">
        <w:rPr>
          <w:rFonts w:ascii="Arial" w:hAnsi="Arial" w:cs="Arial"/>
          <w:b/>
          <w:sz w:val="20"/>
          <w:szCs w:val="20"/>
          <w:lang w:val="fr-FR"/>
        </w:rPr>
        <w:t>BAUX D’HABITATION :</w:t>
      </w:r>
    </w:p>
    <w:p w:rsidR="008C1EF2" w:rsidRDefault="008C1EF2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fr-FR"/>
        </w:rPr>
      </w:pPr>
    </w:p>
    <w:p w:rsidR="0013079A" w:rsidRPr="00B92988" w:rsidRDefault="0013079A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fr-FR"/>
        </w:rPr>
      </w:pPr>
      <w:r w:rsidRPr="00B92988">
        <w:rPr>
          <w:rFonts w:ascii="Arial" w:hAnsi="Arial" w:cs="Arial"/>
          <w:b/>
          <w:i/>
          <w:sz w:val="20"/>
          <w:szCs w:val="20"/>
          <w:u w:val="single"/>
          <w:lang w:val="fr-FR"/>
        </w:rPr>
        <w:t>Honoraires</w:t>
      </w:r>
      <w:r w:rsidRPr="00B92988">
        <w:rPr>
          <w:rFonts w:ascii="Arial" w:hAnsi="Arial" w:cs="Arial"/>
          <w:i/>
          <w:sz w:val="20"/>
          <w:szCs w:val="20"/>
          <w:u w:val="single"/>
          <w:lang w:val="fr-FR"/>
        </w:rPr>
        <w:t xml:space="preserve"> </w:t>
      </w:r>
      <w:r w:rsidRPr="00B92988">
        <w:rPr>
          <w:rFonts w:ascii="Arial" w:hAnsi="Arial" w:cs="Arial"/>
          <w:b/>
          <w:i/>
          <w:sz w:val="20"/>
          <w:szCs w:val="20"/>
          <w:u w:val="single"/>
          <w:lang w:val="fr-FR"/>
        </w:rPr>
        <w:t>part locataire</w:t>
      </w:r>
    </w:p>
    <w:p w:rsidR="0013079A" w:rsidRPr="008C1EF2" w:rsidRDefault="0013079A" w:rsidP="008C1EF2">
      <w:pPr>
        <w:pStyle w:val="Corps"/>
        <w:numPr>
          <w:ilvl w:val="0"/>
          <w:numId w:val="17"/>
        </w:numPr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Organisation des visites, constitution du dossier, rédaction du bail</w:t>
      </w:r>
    </w:p>
    <w:p w:rsidR="008C1EF2" w:rsidRPr="008C1EF2" w:rsidRDefault="008C1EF2" w:rsidP="008C1EF2">
      <w:pPr>
        <w:pStyle w:val="Corps"/>
        <w:numPr>
          <w:ilvl w:val="1"/>
          <w:numId w:val="17"/>
        </w:numPr>
        <w:tabs>
          <w:tab w:val="left" w:pos="284"/>
          <w:tab w:val="left" w:pos="840"/>
          <w:tab w:val="right" w:pos="9923"/>
        </w:tabs>
        <w:spacing w:after="0" w:line="240" w:lineRule="auto"/>
        <w:ind w:left="1134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Zone très tendue plafond</w:t>
      </w:r>
      <w:r w:rsidRPr="008C1EF2">
        <w:rPr>
          <w:rFonts w:ascii="Arial" w:hAnsi="Arial" w:cs="Arial"/>
          <w:sz w:val="20"/>
          <w:szCs w:val="20"/>
          <w:lang w:val="fr-FR"/>
        </w:rPr>
        <w:tab/>
        <w:t>12 € T.T.C/m² habitable</w:t>
      </w:r>
    </w:p>
    <w:p w:rsidR="008C1EF2" w:rsidRPr="008C1EF2" w:rsidRDefault="008C1EF2" w:rsidP="008C1EF2">
      <w:pPr>
        <w:pStyle w:val="Corps"/>
        <w:numPr>
          <w:ilvl w:val="1"/>
          <w:numId w:val="17"/>
        </w:numPr>
        <w:tabs>
          <w:tab w:val="left" w:pos="284"/>
          <w:tab w:val="left" w:pos="840"/>
          <w:tab w:val="right" w:pos="9923"/>
        </w:tabs>
        <w:spacing w:after="0" w:line="240" w:lineRule="auto"/>
        <w:ind w:left="1134"/>
        <w:rPr>
          <w:rFonts w:ascii="Arial" w:hAnsi="Arial" w:cs="Arial"/>
          <w:b/>
          <w:i/>
          <w:sz w:val="20"/>
          <w:szCs w:val="20"/>
          <w:lang w:val="fr-FR"/>
        </w:rPr>
      </w:pPr>
      <w:r w:rsidRPr="008C1EF2">
        <w:rPr>
          <w:rFonts w:ascii="Arial" w:hAnsi="Arial" w:cs="Arial"/>
          <w:b/>
          <w:i/>
          <w:sz w:val="20"/>
          <w:szCs w:val="20"/>
          <w:lang w:val="fr-FR"/>
        </w:rPr>
        <w:t>Zone tendue plafond</w:t>
      </w:r>
      <w:r w:rsidRPr="008C1EF2">
        <w:rPr>
          <w:rFonts w:ascii="Arial" w:hAnsi="Arial" w:cs="Arial"/>
          <w:b/>
          <w:i/>
          <w:sz w:val="20"/>
          <w:szCs w:val="20"/>
          <w:lang w:val="fr-FR"/>
        </w:rPr>
        <w:tab/>
        <w:t>10 € T.TC</w:t>
      </w:r>
      <w:proofErr w:type="gramStart"/>
      <w:r w:rsidRPr="008C1EF2">
        <w:rPr>
          <w:rFonts w:ascii="Arial" w:hAnsi="Arial" w:cs="Arial"/>
          <w:b/>
          <w:i/>
          <w:sz w:val="20"/>
          <w:szCs w:val="20"/>
          <w:lang w:val="fr-FR"/>
        </w:rPr>
        <w:t>./</w:t>
      </w:r>
      <w:proofErr w:type="gramEnd"/>
      <w:r w:rsidRPr="008C1EF2">
        <w:rPr>
          <w:rFonts w:ascii="Arial" w:hAnsi="Arial" w:cs="Arial"/>
          <w:b/>
          <w:i/>
          <w:sz w:val="20"/>
          <w:szCs w:val="20"/>
          <w:lang w:val="fr-FR"/>
        </w:rPr>
        <w:t>m² habitable</w:t>
      </w:r>
    </w:p>
    <w:p w:rsidR="008C1EF2" w:rsidRPr="008C1EF2" w:rsidRDefault="008C1EF2" w:rsidP="008C1EF2">
      <w:pPr>
        <w:pStyle w:val="Corps"/>
        <w:numPr>
          <w:ilvl w:val="1"/>
          <w:numId w:val="17"/>
        </w:numPr>
        <w:tabs>
          <w:tab w:val="left" w:pos="284"/>
          <w:tab w:val="left" w:pos="840"/>
          <w:tab w:val="right" w:pos="9923"/>
        </w:tabs>
        <w:spacing w:after="0" w:line="240" w:lineRule="auto"/>
        <w:ind w:left="1134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Autre zone plafond</w:t>
      </w:r>
      <w:r w:rsidRPr="008C1EF2">
        <w:rPr>
          <w:rFonts w:ascii="Arial" w:hAnsi="Arial" w:cs="Arial"/>
          <w:sz w:val="20"/>
          <w:szCs w:val="20"/>
          <w:lang w:val="fr-FR"/>
        </w:rPr>
        <w:tab/>
        <w:t>8 € T.T.C/m² habitable</w:t>
      </w:r>
    </w:p>
    <w:p w:rsidR="009C7143" w:rsidRPr="008C1EF2" w:rsidRDefault="009C7143" w:rsidP="008C1EF2">
      <w:pPr>
        <w:pStyle w:val="Corps"/>
        <w:tabs>
          <w:tab w:val="left" w:pos="84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val="fr-FR"/>
        </w:rPr>
      </w:pPr>
    </w:p>
    <w:p w:rsidR="009C7143" w:rsidRPr="008C1EF2" w:rsidRDefault="009C7143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Ces honoraires sont plafonnés à un mois de loyer hors charges</w:t>
      </w:r>
    </w:p>
    <w:p w:rsidR="009C7143" w:rsidRPr="008C1EF2" w:rsidRDefault="009C7143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13079A" w:rsidRPr="008C1EF2" w:rsidRDefault="0013079A" w:rsidP="008C1EF2">
      <w:pPr>
        <w:pStyle w:val="Corps"/>
        <w:numPr>
          <w:ilvl w:val="0"/>
          <w:numId w:val="17"/>
        </w:numPr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 xml:space="preserve">Etat des lieux d’entrée plafond </w:t>
      </w:r>
      <w:r w:rsidR="00607400" w:rsidRPr="008C1EF2">
        <w:rPr>
          <w:rFonts w:ascii="Arial" w:hAnsi="Arial" w:cs="Arial"/>
          <w:sz w:val="20"/>
          <w:szCs w:val="20"/>
          <w:lang w:val="fr-FR"/>
        </w:rPr>
        <w:tab/>
      </w:r>
      <w:r w:rsidRPr="00374861">
        <w:rPr>
          <w:rFonts w:ascii="Arial" w:hAnsi="Arial" w:cs="Arial"/>
          <w:b/>
          <w:sz w:val="20"/>
          <w:szCs w:val="20"/>
          <w:lang w:val="fr-FR"/>
        </w:rPr>
        <w:t>3 € T</w:t>
      </w:r>
      <w:r w:rsidR="00607400" w:rsidRPr="00374861">
        <w:rPr>
          <w:rFonts w:ascii="Arial" w:hAnsi="Arial" w:cs="Arial"/>
          <w:b/>
          <w:sz w:val="20"/>
          <w:szCs w:val="20"/>
          <w:lang w:val="fr-FR"/>
        </w:rPr>
        <w:t>.</w:t>
      </w:r>
      <w:r w:rsidRPr="00374861">
        <w:rPr>
          <w:rFonts w:ascii="Arial" w:hAnsi="Arial" w:cs="Arial"/>
          <w:b/>
          <w:sz w:val="20"/>
          <w:szCs w:val="20"/>
          <w:lang w:val="fr-FR"/>
        </w:rPr>
        <w:t>T</w:t>
      </w:r>
      <w:r w:rsidR="00607400" w:rsidRPr="00374861">
        <w:rPr>
          <w:rFonts w:ascii="Arial" w:hAnsi="Arial" w:cs="Arial"/>
          <w:b/>
          <w:sz w:val="20"/>
          <w:szCs w:val="20"/>
          <w:lang w:val="fr-FR"/>
        </w:rPr>
        <w:t>.</w:t>
      </w:r>
      <w:r w:rsidRPr="00374861">
        <w:rPr>
          <w:rFonts w:ascii="Arial" w:hAnsi="Arial" w:cs="Arial"/>
          <w:b/>
          <w:sz w:val="20"/>
          <w:szCs w:val="20"/>
          <w:lang w:val="fr-FR"/>
        </w:rPr>
        <w:t>C/m² habitable</w:t>
      </w:r>
    </w:p>
    <w:p w:rsidR="0013079A" w:rsidRPr="008C1EF2" w:rsidRDefault="0013079A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13079A" w:rsidRPr="008C1EF2" w:rsidRDefault="0013079A" w:rsidP="008C1EF2">
      <w:pPr>
        <w:pStyle w:val="Corps"/>
        <w:numPr>
          <w:ilvl w:val="0"/>
          <w:numId w:val="17"/>
        </w:numPr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 xml:space="preserve">Avenant aux baux </w:t>
      </w:r>
      <w:r w:rsidR="00607400" w:rsidRPr="008C1EF2">
        <w:rPr>
          <w:rFonts w:ascii="Arial" w:hAnsi="Arial" w:cs="Arial"/>
          <w:sz w:val="20"/>
          <w:szCs w:val="20"/>
          <w:lang w:val="fr-FR"/>
        </w:rPr>
        <w:tab/>
      </w:r>
      <w:r w:rsidRPr="008C1EF2">
        <w:rPr>
          <w:rFonts w:ascii="Arial" w:hAnsi="Arial" w:cs="Arial"/>
          <w:sz w:val="20"/>
          <w:szCs w:val="20"/>
          <w:lang w:val="fr-FR"/>
        </w:rPr>
        <w:t>95 € T</w:t>
      </w:r>
      <w:r w:rsidR="00607400" w:rsidRPr="008C1EF2">
        <w:rPr>
          <w:rFonts w:ascii="Arial" w:hAnsi="Arial" w:cs="Arial"/>
          <w:sz w:val="20"/>
          <w:szCs w:val="20"/>
          <w:lang w:val="fr-FR"/>
        </w:rPr>
        <w:t>.</w:t>
      </w:r>
      <w:r w:rsidRPr="008C1EF2">
        <w:rPr>
          <w:rFonts w:ascii="Arial" w:hAnsi="Arial" w:cs="Arial"/>
          <w:sz w:val="20"/>
          <w:szCs w:val="20"/>
          <w:lang w:val="fr-FR"/>
        </w:rPr>
        <w:t>T</w:t>
      </w:r>
      <w:r w:rsidR="00607400" w:rsidRPr="008C1EF2">
        <w:rPr>
          <w:rFonts w:ascii="Arial" w:hAnsi="Arial" w:cs="Arial"/>
          <w:sz w:val="20"/>
          <w:szCs w:val="20"/>
          <w:lang w:val="fr-FR"/>
        </w:rPr>
        <w:t>.</w:t>
      </w:r>
      <w:r w:rsidRPr="008C1EF2">
        <w:rPr>
          <w:rFonts w:ascii="Arial" w:hAnsi="Arial" w:cs="Arial"/>
          <w:sz w:val="20"/>
          <w:szCs w:val="20"/>
          <w:lang w:val="fr-FR"/>
        </w:rPr>
        <w:t>C</w:t>
      </w:r>
    </w:p>
    <w:p w:rsidR="00A66ECD" w:rsidRPr="008C1EF2" w:rsidRDefault="00A66ECD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A66ECD" w:rsidRPr="00B92988" w:rsidRDefault="00A66ECD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fr-FR"/>
        </w:rPr>
      </w:pPr>
      <w:r w:rsidRPr="00B92988">
        <w:rPr>
          <w:rFonts w:ascii="Arial" w:hAnsi="Arial" w:cs="Arial"/>
          <w:b/>
          <w:i/>
          <w:sz w:val="20"/>
          <w:szCs w:val="20"/>
          <w:u w:val="single"/>
          <w:lang w:val="fr-FR"/>
        </w:rPr>
        <w:t>Honoraires</w:t>
      </w:r>
      <w:r w:rsidRPr="00B92988">
        <w:rPr>
          <w:rFonts w:ascii="Arial" w:hAnsi="Arial" w:cs="Arial"/>
          <w:i/>
          <w:sz w:val="20"/>
          <w:szCs w:val="20"/>
          <w:u w:val="single"/>
          <w:lang w:val="fr-FR"/>
        </w:rPr>
        <w:t xml:space="preserve"> </w:t>
      </w:r>
      <w:r w:rsidRPr="00B92988">
        <w:rPr>
          <w:rFonts w:ascii="Arial" w:hAnsi="Arial" w:cs="Arial"/>
          <w:b/>
          <w:i/>
          <w:sz w:val="20"/>
          <w:szCs w:val="20"/>
          <w:u w:val="single"/>
          <w:lang w:val="fr-FR"/>
        </w:rPr>
        <w:t>part propriétaire</w:t>
      </w:r>
    </w:p>
    <w:p w:rsidR="00A66ECD" w:rsidRPr="008C1EF2" w:rsidRDefault="00A66ECD" w:rsidP="008C1EF2">
      <w:pPr>
        <w:pStyle w:val="Corps"/>
        <w:numPr>
          <w:ilvl w:val="0"/>
          <w:numId w:val="18"/>
        </w:numPr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Publicité, organisation des visites, constitution du dossier, rédaction du bail</w:t>
      </w:r>
    </w:p>
    <w:p w:rsidR="00607400" w:rsidRPr="008C1EF2" w:rsidRDefault="00607400" w:rsidP="008C1EF2">
      <w:pPr>
        <w:pStyle w:val="Corps"/>
        <w:numPr>
          <w:ilvl w:val="1"/>
          <w:numId w:val="16"/>
        </w:numPr>
        <w:tabs>
          <w:tab w:val="left" w:pos="284"/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Zone très tendue plafond</w:t>
      </w:r>
      <w:r w:rsidRPr="008C1EF2">
        <w:rPr>
          <w:rFonts w:ascii="Arial" w:hAnsi="Arial" w:cs="Arial"/>
          <w:sz w:val="20"/>
          <w:szCs w:val="20"/>
          <w:lang w:val="fr-FR"/>
        </w:rPr>
        <w:tab/>
        <w:t>12 € T.T.C/m² habitable</w:t>
      </w:r>
    </w:p>
    <w:p w:rsidR="00607400" w:rsidRPr="008C1EF2" w:rsidRDefault="00607400" w:rsidP="008C1EF2">
      <w:pPr>
        <w:pStyle w:val="Corps"/>
        <w:numPr>
          <w:ilvl w:val="1"/>
          <w:numId w:val="16"/>
        </w:numPr>
        <w:tabs>
          <w:tab w:val="left" w:pos="284"/>
          <w:tab w:val="left" w:pos="840"/>
          <w:tab w:val="right" w:pos="9923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fr-FR"/>
        </w:rPr>
      </w:pPr>
      <w:r w:rsidRPr="008C1EF2">
        <w:rPr>
          <w:rFonts w:ascii="Arial" w:hAnsi="Arial" w:cs="Arial"/>
          <w:b/>
          <w:i/>
          <w:sz w:val="20"/>
          <w:szCs w:val="20"/>
          <w:lang w:val="fr-FR"/>
        </w:rPr>
        <w:t>Zone tendue plafond</w:t>
      </w:r>
      <w:r w:rsidRPr="008C1EF2">
        <w:rPr>
          <w:rFonts w:ascii="Arial" w:hAnsi="Arial" w:cs="Arial"/>
          <w:b/>
          <w:i/>
          <w:sz w:val="20"/>
          <w:szCs w:val="20"/>
          <w:lang w:val="fr-FR"/>
        </w:rPr>
        <w:tab/>
        <w:t>10 € T.TC</w:t>
      </w:r>
      <w:proofErr w:type="gramStart"/>
      <w:r w:rsidRPr="008C1EF2">
        <w:rPr>
          <w:rFonts w:ascii="Arial" w:hAnsi="Arial" w:cs="Arial"/>
          <w:b/>
          <w:i/>
          <w:sz w:val="20"/>
          <w:szCs w:val="20"/>
          <w:lang w:val="fr-FR"/>
        </w:rPr>
        <w:t>./</w:t>
      </w:r>
      <w:proofErr w:type="gramEnd"/>
      <w:r w:rsidRPr="008C1EF2">
        <w:rPr>
          <w:rFonts w:ascii="Arial" w:hAnsi="Arial" w:cs="Arial"/>
          <w:b/>
          <w:i/>
          <w:sz w:val="20"/>
          <w:szCs w:val="20"/>
          <w:lang w:val="fr-FR"/>
        </w:rPr>
        <w:t>m² habitable</w:t>
      </w:r>
    </w:p>
    <w:p w:rsidR="00607400" w:rsidRPr="008C1EF2" w:rsidRDefault="00607400" w:rsidP="008C1EF2">
      <w:pPr>
        <w:pStyle w:val="Corps"/>
        <w:numPr>
          <w:ilvl w:val="1"/>
          <w:numId w:val="16"/>
        </w:numPr>
        <w:tabs>
          <w:tab w:val="left" w:pos="284"/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Autre zone plafond</w:t>
      </w:r>
      <w:r w:rsidRPr="008C1EF2">
        <w:rPr>
          <w:rFonts w:ascii="Arial" w:hAnsi="Arial" w:cs="Arial"/>
          <w:sz w:val="20"/>
          <w:szCs w:val="20"/>
          <w:lang w:val="fr-FR"/>
        </w:rPr>
        <w:tab/>
        <w:t>8 € T.T.C/m² habitable</w:t>
      </w:r>
    </w:p>
    <w:p w:rsidR="00A66ECD" w:rsidRPr="008C1EF2" w:rsidRDefault="00A66ECD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9C7143" w:rsidRPr="008C1EF2" w:rsidRDefault="009C7143" w:rsidP="009C7143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Ces honoraires sont plafonnés à un mois de loyer hors charges</w:t>
      </w:r>
    </w:p>
    <w:p w:rsidR="009C7143" w:rsidRPr="008C1EF2" w:rsidRDefault="009C7143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07400" w:rsidRPr="008C1EF2" w:rsidRDefault="00A66ECD" w:rsidP="008C1EF2">
      <w:pPr>
        <w:pStyle w:val="Corps"/>
        <w:numPr>
          <w:ilvl w:val="0"/>
          <w:numId w:val="18"/>
        </w:numPr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Etat des lieux d’entrée</w:t>
      </w:r>
      <w:r w:rsidR="00B27BD4" w:rsidRPr="008C1EF2">
        <w:rPr>
          <w:rFonts w:ascii="Arial" w:hAnsi="Arial" w:cs="Arial"/>
          <w:sz w:val="20"/>
          <w:szCs w:val="20"/>
          <w:lang w:val="fr-FR"/>
        </w:rPr>
        <w:t xml:space="preserve"> et sortie</w:t>
      </w:r>
      <w:r w:rsidRPr="008C1EF2">
        <w:rPr>
          <w:rFonts w:ascii="Arial" w:hAnsi="Arial" w:cs="Arial"/>
          <w:sz w:val="20"/>
          <w:szCs w:val="20"/>
          <w:lang w:val="fr-FR"/>
        </w:rPr>
        <w:t xml:space="preserve"> plafond </w:t>
      </w:r>
      <w:r w:rsidR="00607400" w:rsidRPr="008C1EF2">
        <w:rPr>
          <w:rFonts w:ascii="Arial" w:hAnsi="Arial" w:cs="Arial"/>
          <w:sz w:val="20"/>
          <w:szCs w:val="20"/>
          <w:lang w:val="fr-FR"/>
        </w:rPr>
        <w:tab/>
      </w:r>
      <w:r w:rsidR="00607400" w:rsidRPr="00374861">
        <w:rPr>
          <w:rFonts w:ascii="Arial" w:hAnsi="Arial" w:cs="Arial"/>
          <w:b/>
          <w:sz w:val="20"/>
          <w:szCs w:val="20"/>
          <w:lang w:val="fr-FR"/>
        </w:rPr>
        <w:t>3 € T.T.C/m² habitable</w:t>
      </w:r>
    </w:p>
    <w:p w:rsidR="00607400" w:rsidRDefault="00607400" w:rsidP="00607400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92988" w:rsidRPr="008C1EF2" w:rsidRDefault="00B92988" w:rsidP="00607400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27BD4" w:rsidRPr="008C1EF2" w:rsidRDefault="00882D85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8C1EF2">
        <w:rPr>
          <w:rFonts w:ascii="Arial" w:hAnsi="Arial" w:cs="Arial"/>
          <w:b/>
          <w:sz w:val="20"/>
          <w:szCs w:val="20"/>
          <w:lang w:val="fr-FR"/>
        </w:rPr>
        <w:t xml:space="preserve">2 - </w:t>
      </w:r>
      <w:r w:rsidR="00B92988">
        <w:rPr>
          <w:rFonts w:ascii="Arial" w:hAnsi="Arial" w:cs="Arial"/>
          <w:b/>
          <w:sz w:val="20"/>
          <w:szCs w:val="20"/>
          <w:lang w:val="fr-FR"/>
        </w:rPr>
        <w:t>BAUX DE GARAGE, BOX, PARKINGS :</w:t>
      </w:r>
    </w:p>
    <w:p w:rsidR="008C1EF2" w:rsidRDefault="008C1EF2" w:rsidP="00607400">
      <w:pPr>
        <w:pStyle w:val="Corps"/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27BD4" w:rsidRPr="008C1EF2" w:rsidRDefault="00B27BD4" w:rsidP="00607400">
      <w:pPr>
        <w:pStyle w:val="Corps"/>
        <w:tabs>
          <w:tab w:val="left" w:pos="840"/>
          <w:tab w:val="right" w:pos="9923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 xml:space="preserve">Honoraires de rédaction et d’établissement du bail à la charge du  </w:t>
      </w:r>
      <w:r w:rsidR="006935FA" w:rsidRPr="008C1EF2">
        <w:rPr>
          <w:rFonts w:ascii="Arial" w:hAnsi="Arial" w:cs="Arial"/>
          <w:sz w:val="20"/>
          <w:szCs w:val="20"/>
          <w:lang w:val="fr-FR"/>
        </w:rPr>
        <w:t xml:space="preserve">locataire </w:t>
      </w:r>
      <w:r w:rsidR="00607400" w:rsidRPr="008C1EF2">
        <w:rPr>
          <w:rFonts w:ascii="Arial" w:hAnsi="Arial" w:cs="Arial"/>
          <w:sz w:val="20"/>
          <w:szCs w:val="20"/>
          <w:lang w:val="fr-FR"/>
        </w:rPr>
        <w:tab/>
      </w:r>
      <w:r w:rsidRPr="00374861">
        <w:rPr>
          <w:rFonts w:ascii="Arial" w:hAnsi="Arial" w:cs="Arial"/>
          <w:b/>
          <w:sz w:val="20"/>
          <w:szCs w:val="20"/>
          <w:lang w:val="fr-FR"/>
        </w:rPr>
        <w:t>95 € TTC</w:t>
      </w:r>
    </w:p>
    <w:p w:rsidR="006935FA" w:rsidRDefault="006935FA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92988" w:rsidRDefault="00B92988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935FA" w:rsidRPr="008C1EF2" w:rsidRDefault="00882D85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8C1EF2">
        <w:rPr>
          <w:rFonts w:ascii="Arial" w:hAnsi="Arial" w:cs="Arial"/>
          <w:b/>
          <w:sz w:val="20"/>
          <w:szCs w:val="20"/>
          <w:lang w:val="fr-FR"/>
        </w:rPr>
        <w:t xml:space="preserve">3 - </w:t>
      </w:r>
      <w:r w:rsidR="00B92988">
        <w:rPr>
          <w:rFonts w:ascii="Arial" w:hAnsi="Arial" w:cs="Arial"/>
          <w:b/>
          <w:sz w:val="20"/>
          <w:szCs w:val="20"/>
          <w:lang w:val="fr-FR"/>
        </w:rPr>
        <w:t>BAUX PROFESSIONNELS</w:t>
      </w:r>
      <w:r w:rsidR="006935FA" w:rsidRPr="008C1EF2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B92988">
        <w:rPr>
          <w:rFonts w:ascii="Arial" w:hAnsi="Arial" w:cs="Arial"/>
          <w:b/>
          <w:sz w:val="20"/>
          <w:szCs w:val="20"/>
          <w:lang w:val="fr-FR"/>
        </w:rPr>
        <w:t>COMMERCIAUX</w:t>
      </w:r>
      <w:r w:rsidR="006935FA" w:rsidRPr="008C1EF2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B92988">
        <w:rPr>
          <w:rFonts w:ascii="Arial" w:hAnsi="Arial" w:cs="Arial"/>
          <w:b/>
          <w:sz w:val="20"/>
          <w:szCs w:val="20"/>
          <w:lang w:val="fr-FR"/>
        </w:rPr>
        <w:t>INDUSTRIELS</w:t>
      </w:r>
      <w:r w:rsidR="006935FA" w:rsidRPr="008C1EF2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B92988">
        <w:rPr>
          <w:rFonts w:ascii="Arial" w:hAnsi="Arial" w:cs="Arial"/>
          <w:b/>
          <w:sz w:val="20"/>
          <w:szCs w:val="20"/>
          <w:lang w:val="fr-FR"/>
        </w:rPr>
        <w:t>OU ARTISANAL :</w:t>
      </w:r>
    </w:p>
    <w:p w:rsidR="008C1EF2" w:rsidRDefault="008C1EF2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935FA" w:rsidRPr="008C1EF2" w:rsidRDefault="006935FA" w:rsidP="001F15C4">
      <w:pPr>
        <w:pStyle w:val="Corps"/>
        <w:numPr>
          <w:ilvl w:val="0"/>
          <w:numId w:val="18"/>
        </w:numPr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 xml:space="preserve">Honoraires de rédaction et d’établissement du bail à la charge du  locataire : 30 % HT </w:t>
      </w:r>
      <w:r w:rsidR="00607400" w:rsidRPr="008C1EF2">
        <w:rPr>
          <w:rFonts w:ascii="Arial" w:hAnsi="Arial" w:cs="Arial"/>
          <w:sz w:val="20"/>
          <w:szCs w:val="20"/>
          <w:lang w:val="fr-FR"/>
        </w:rPr>
        <w:t xml:space="preserve">(36 % TTC) du </w:t>
      </w:r>
      <w:r w:rsidRPr="008C1EF2">
        <w:rPr>
          <w:rFonts w:ascii="Arial" w:hAnsi="Arial" w:cs="Arial"/>
          <w:sz w:val="20"/>
          <w:szCs w:val="20"/>
          <w:lang w:val="fr-FR"/>
        </w:rPr>
        <w:t>montant du loyer annuel</w:t>
      </w:r>
      <w:r w:rsidR="00607400" w:rsidRPr="008C1EF2">
        <w:rPr>
          <w:rFonts w:ascii="Arial" w:hAnsi="Arial" w:cs="Arial"/>
          <w:sz w:val="20"/>
          <w:szCs w:val="20"/>
          <w:lang w:val="fr-FR"/>
        </w:rPr>
        <w:t xml:space="preserve"> hors charges</w:t>
      </w:r>
    </w:p>
    <w:p w:rsidR="006935FA" w:rsidRPr="008C1EF2" w:rsidRDefault="006935FA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935FA" w:rsidRPr="008C1EF2" w:rsidRDefault="006935FA" w:rsidP="001F15C4">
      <w:pPr>
        <w:pStyle w:val="Corps"/>
        <w:numPr>
          <w:ilvl w:val="0"/>
          <w:numId w:val="18"/>
        </w:numPr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Honoraires de rédaction et d’établissement d’actes SSP, résiliation, subrogation, avenant etc.</w:t>
      </w:r>
      <w:r w:rsidR="00C47042">
        <w:rPr>
          <w:rFonts w:ascii="Arial" w:hAnsi="Arial" w:cs="Arial"/>
          <w:sz w:val="20"/>
          <w:szCs w:val="20"/>
          <w:lang w:val="fr-FR"/>
        </w:rPr>
        <w:t>400 €</w:t>
      </w:r>
      <w:r w:rsidRPr="008C1EF2">
        <w:rPr>
          <w:rFonts w:ascii="Arial" w:hAnsi="Arial" w:cs="Arial"/>
          <w:sz w:val="20"/>
          <w:szCs w:val="20"/>
          <w:lang w:val="fr-FR"/>
        </w:rPr>
        <w:t xml:space="preserve"> HT </w:t>
      </w:r>
      <w:r w:rsidR="00C47042">
        <w:rPr>
          <w:rFonts w:ascii="Arial" w:hAnsi="Arial" w:cs="Arial"/>
          <w:sz w:val="20"/>
          <w:szCs w:val="20"/>
          <w:lang w:val="fr-FR"/>
        </w:rPr>
        <w:t>(480 €</w:t>
      </w:r>
      <w:r w:rsidR="00E063E7">
        <w:rPr>
          <w:rFonts w:ascii="Arial" w:hAnsi="Arial" w:cs="Arial"/>
          <w:sz w:val="20"/>
          <w:szCs w:val="20"/>
          <w:lang w:val="fr-FR"/>
        </w:rPr>
        <w:t> </w:t>
      </w:r>
      <w:r w:rsidR="00607400" w:rsidRPr="008C1EF2">
        <w:rPr>
          <w:rFonts w:ascii="Arial" w:hAnsi="Arial" w:cs="Arial"/>
          <w:sz w:val="20"/>
          <w:szCs w:val="20"/>
          <w:lang w:val="fr-FR"/>
        </w:rPr>
        <w:t>TTC)</w:t>
      </w:r>
    </w:p>
    <w:p w:rsidR="006935FA" w:rsidRPr="008C1EF2" w:rsidRDefault="006935FA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935FA" w:rsidRPr="008C1EF2" w:rsidRDefault="006935FA" w:rsidP="001F15C4">
      <w:pPr>
        <w:pStyle w:val="Corps"/>
        <w:numPr>
          <w:ilvl w:val="0"/>
          <w:numId w:val="18"/>
        </w:numPr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Honoraire</w:t>
      </w:r>
      <w:r w:rsidR="00BC6795">
        <w:rPr>
          <w:rFonts w:ascii="Arial" w:hAnsi="Arial" w:cs="Arial"/>
          <w:sz w:val="20"/>
          <w:szCs w:val="20"/>
          <w:lang w:val="fr-FR"/>
        </w:rPr>
        <w:t>s</w:t>
      </w:r>
      <w:r w:rsidRPr="008C1EF2">
        <w:rPr>
          <w:rFonts w:ascii="Arial" w:hAnsi="Arial" w:cs="Arial"/>
          <w:sz w:val="20"/>
          <w:szCs w:val="20"/>
          <w:lang w:val="fr-FR"/>
        </w:rPr>
        <w:t xml:space="preserve"> de renouvellement des baux : 15 % HT </w:t>
      </w:r>
      <w:r w:rsidR="00607400" w:rsidRPr="008C1EF2">
        <w:rPr>
          <w:rFonts w:ascii="Arial" w:hAnsi="Arial" w:cs="Arial"/>
          <w:sz w:val="20"/>
          <w:szCs w:val="20"/>
          <w:lang w:val="fr-FR"/>
        </w:rPr>
        <w:t xml:space="preserve">(18 % TTC) </w:t>
      </w:r>
      <w:r w:rsidRPr="008C1EF2">
        <w:rPr>
          <w:rFonts w:ascii="Arial" w:hAnsi="Arial" w:cs="Arial"/>
          <w:sz w:val="20"/>
          <w:szCs w:val="20"/>
          <w:lang w:val="fr-FR"/>
        </w:rPr>
        <w:t>du montant du loyer annuel</w:t>
      </w:r>
      <w:r w:rsidR="00607400" w:rsidRPr="008C1EF2">
        <w:rPr>
          <w:rFonts w:ascii="Arial" w:hAnsi="Arial" w:cs="Arial"/>
          <w:sz w:val="20"/>
          <w:szCs w:val="20"/>
          <w:lang w:val="fr-FR"/>
        </w:rPr>
        <w:t xml:space="preserve"> hors charges.</w:t>
      </w:r>
    </w:p>
    <w:p w:rsidR="006935FA" w:rsidRPr="008C1EF2" w:rsidRDefault="006935FA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935FA" w:rsidRPr="008C1EF2" w:rsidRDefault="006935FA" w:rsidP="001F15C4">
      <w:pPr>
        <w:pStyle w:val="Corps"/>
        <w:numPr>
          <w:ilvl w:val="0"/>
          <w:numId w:val="18"/>
        </w:numPr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>Frais d’établissement d’état des lieux : Selon surface des locaux</w:t>
      </w:r>
    </w:p>
    <w:p w:rsidR="006935FA" w:rsidRDefault="006935FA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B92988" w:rsidRPr="008C1EF2" w:rsidRDefault="00B92988" w:rsidP="00B6476C">
      <w:pPr>
        <w:pStyle w:val="Corps"/>
        <w:tabs>
          <w:tab w:val="left" w:pos="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935FA" w:rsidRPr="008C1EF2" w:rsidRDefault="006935FA" w:rsidP="00B6476C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8C1EF2">
        <w:rPr>
          <w:rFonts w:ascii="Arial" w:hAnsi="Arial" w:cs="Arial"/>
          <w:b/>
          <w:bCs/>
          <w:sz w:val="20"/>
          <w:szCs w:val="20"/>
          <w:u w:val="single"/>
          <w:lang w:val="fr-FR"/>
        </w:rPr>
        <w:t>AUTRES FRAIS</w:t>
      </w:r>
    </w:p>
    <w:p w:rsidR="00607400" w:rsidRPr="008C1EF2" w:rsidRDefault="00607400" w:rsidP="00B6476C">
      <w:pPr>
        <w:pStyle w:val="Corps"/>
        <w:tabs>
          <w:tab w:val="left" w:pos="84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</w:p>
    <w:p w:rsidR="006935FA" w:rsidRPr="008C1EF2" w:rsidRDefault="006935FA" w:rsidP="002D30AA">
      <w:pPr>
        <w:pStyle w:val="Corps"/>
        <w:numPr>
          <w:ilvl w:val="0"/>
          <w:numId w:val="16"/>
        </w:numPr>
        <w:tabs>
          <w:tab w:val="left" w:pos="284"/>
          <w:tab w:val="left" w:pos="840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 xml:space="preserve">Frais sur chèques sans provisions ou </w:t>
      </w:r>
      <w:r w:rsidR="002D30AA" w:rsidRPr="008C1EF2">
        <w:rPr>
          <w:rFonts w:ascii="Arial" w:hAnsi="Arial" w:cs="Arial"/>
          <w:sz w:val="20"/>
          <w:szCs w:val="20"/>
          <w:lang w:val="fr-FR"/>
        </w:rPr>
        <w:t>prélèvement rejeté</w:t>
      </w:r>
      <w:r w:rsidRPr="008C1EF2">
        <w:rPr>
          <w:rFonts w:ascii="Arial" w:hAnsi="Arial" w:cs="Arial"/>
          <w:sz w:val="20"/>
          <w:szCs w:val="20"/>
          <w:lang w:val="fr-FR"/>
        </w:rPr>
        <w:t xml:space="preserve"> : </w:t>
      </w:r>
      <w:r w:rsidR="002D30AA" w:rsidRPr="008C1EF2">
        <w:rPr>
          <w:rFonts w:ascii="Arial" w:hAnsi="Arial" w:cs="Arial"/>
          <w:sz w:val="20"/>
          <w:szCs w:val="20"/>
          <w:lang w:val="fr-FR"/>
        </w:rPr>
        <w:tab/>
      </w:r>
      <w:r w:rsidRPr="008C1EF2">
        <w:rPr>
          <w:rFonts w:ascii="Arial" w:hAnsi="Arial" w:cs="Arial"/>
          <w:sz w:val="20"/>
          <w:szCs w:val="20"/>
          <w:lang w:val="fr-FR"/>
        </w:rPr>
        <w:t>40 € TTC</w:t>
      </w:r>
    </w:p>
    <w:p w:rsidR="006935FA" w:rsidRPr="008C1EF2" w:rsidRDefault="006935FA" w:rsidP="002D30AA">
      <w:pPr>
        <w:pStyle w:val="Corps"/>
        <w:numPr>
          <w:ilvl w:val="0"/>
          <w:numId w:val="16"/>
        </w:numPr>
        <w:tabs>
          <w:tab w:val="left" w:pos="284"/>
          <w:tab w:val="left" w:pos="840"/>
          <w:tab w:val="right" w:pos="9923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  <w:lang w:val="fr-FR"/>
        </w:rPr>
      </w:pPr>
      <w:r w:rsidRPr="008C1EF2">
        <w:rPr>
          <w:rFonts w:ascii="Arial" w:hAnsi="Arial" w:cs="Arial"/>
          <w:sz w:val="20"/>
          <w:szCs w:val="20"/>
          <w:lang w:val="fr-FR"/>
        </w:rPr>
        <w:t xml:space="preserve">Honoraires pour photocopie de bail </w:t>
      </w:r>
      <w:r w:rsidR="002D30AA" w:rsidRPr="008C1EF2">
        <w:rPr>
          <w:rFonts w:ascii="Arial" w:hAnsi="Arial" w:cs="Arial"/>
          <w:sz w:val="20"/>
          <w:szCs w:val="20"/>
          <w:lang w:val="fr-FR"/>
        </w:rPr>
        <w:tab/>
      </w:r>
      <w:r w:rsidRPr="008C1EF2">
        <w:rPr>
          <w:rFonts w:ascii="Arial" w:hAnsi="Arial" w:cs="Arial"/>
          <w:sz w:val="20"/>
          <w:szCs w:val="20"/>
          <w:lang w:val="fr-FR"/>
        </w:rPr>
        <w:t>30 € TTC</w:t>
      </w:r>
    </w:p>
    <w:p w:rsidR="008204C1" w:rsidRDefault="008204C1" w:rsidP="00B6476C">
      <w:pPr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</w:pPr>
    </w:p>
    <w:p w:rsidR="00504102" w:rsidRDefault="00504102" w:rsidP="00B6476C">
      <w:pPr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</w:pPr>
    </w:p>
    <w:p w:rsidR="00504102" w:rsidRDefault="00504102" w:rsidP="00B6476C">
      <w:pPr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</w:pPr>
    </w:p>
    <w:p w:rsidR="00504102" w:rsidRDefault="00504102" w:rsidP="00B6476C">
      <w:pPr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</w:pPr>
    </w:p>
    <w:p w:rsidR="00504102" w:rsidRDefault="00504102" w:rsidP="00B6476C">
      <w:pPr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</w:pPr>
    </w:p>
    <w:p w:rsidR="00504102" w:rsidRDefault="00504102" w:rsidP="00504102">
      <w:pPr>
        <w:tabs>
          <w:tab w:val="left" w:pos="6804"/>
        </w:tabs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  <w:tab/>
        <w:t>La Gérance</w:t>
      </w:r>
    </w:p>
    <w:p w:rsidR="00504102" w:rsidRPr="008C1EF2" w:rsidRDefault="00504102" w:rsidP="00504102">
      <w:pPr>
        <w:tabs>
          <w:tab w:val="left" w:pos="6804"/>
        </w:tabs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fr-FR" w:eastAsia="fr-FR"/>
        </w:rPr>
        <w:tab/>
        <w:t>Bruno MARTINET</w:t>
      </w:r>
    </w:p>
    <w:sectPr w:rsidR="00504102" w:rsidRPr="008C1EF2" w:rsidSect="00882D85"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1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58" w:rsidRDefault="009A4D58">
      <w:r>
        <w:separator/>
      </w:r>
    </w:p>
  </w:endnote>
  <w:endnote w:type="continuationSeparator" w:id="0">
    <w:p w:rsidR="009A4D58" w:rsidRDefault="009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F2" w:rsidRPr="00243897" w:rsidRDefault="008C1EF2" w:rsidP="008C1EF2">
    <w:pPr>
      <w:ind w:left="-567" w:right="-567"/>
      <w:jc w:val="center"/>
      <w:rPr>
        <w:rFonts w:ascii="Arial" w:hAnsi="Arial" w:cs="Arial"/>
        <w:sz w:val="12"/>
        <w:szCs w:val="12"/>
      </w:rPr>
    </w:pPr>
    <w:r w:rsidRPr="00243897">
      <w:rPr>
        <w:rFonts w:ascii="Arial" w:hAnsi="Arial" w:cs="Arial"/>
        <w:sz w:val="12"/>
        <w:szCs w:val="12"/>
      </w:rPr>
      <w:t>SARL au capital de 150000€ - RCS LYON 51178653</w:t>
    </w:r>
    <w:r>
      <w:rPr>
        <w:rFonts w:ascii="Arial" w:hAnsi="Arial" w:cs="Arial"/>
        <w:sz w:val="12"/>
        <w:szCs w:val="12"/>
      </w:rPr>
      <w:t>5</w:t>
    </w:r>
  </w:p>
  <w:p w:rsidR="008C1EF2" w:rsidRPr="00B40AFC" w:rsidRDefault="008C1EF2" w:rsidP="008C1EF2">
    <w:pPr>
      <w:ind w:left="-851" w:right="-851"/>
      <w:jc w:val="center"/>
      <w:rPr>
        <w:rFonts w:ascii="Arial" w:hAnsi="Arial" w:cs="Arial"/>
        <w:sz w:val="12"/>
        <w:szCs w:val="12"/>
      </w:rPr>
    </w:pPr>
    <w:proofErr w:type="spellStart"/>
    <w:r w:rsidRPr="00B40AFC">
      <w:rPr>
        <w:rFonts w:ascii="Arial" w:hAnsi="Arial" w:cs="Arial"/>
        <w:sz w:val="12"/>
        <w:szCs w:val="12"/>
      </w:rPr>
      <w:t>Membre</w:t>
    </w:r>
    <w:proofErr w:type="spellEnd"/>
    <w:r w:rsidRPr="00B40AFC">
      <w:rPr>
        <w:rFonts w:ascii="Arial" w:hAnsi="Arial" w:cs="Arial"/>
        <w:sz w:val="12"/>
        <w:szCs w:val="12"/>
      </w:rPr>
      <w:t xml:space="preserve"> de </w:t>
    </w:r>
    <w:proofErr w:type="spellStart"/>
    <w:r w:rsidRPr="00B40AFC">
      <w:rPr>
        <w:rFonts w:ascii="Arial" w:hAnsi="Arial" w:cs="Arial"/>
        <w:sz w:val="12"/>
        <w:szCs w:val="12"/>
      </w:rPr>
      <w:t>l’UNIS</w:t>
    </w:r>
    <w:proofErr w:type="spellEnd"/>
    <w:r w:rsidRPr="00B40AFC">
      <w:rPr>
        <w:rFonts w:ascii="Arial" w:hAnsi="Arial" w:cs="Arial"/>
        <w:sz w:val="12"/>
        <w:szCs w:val="12"/>
      </w:rPr>
      <w:t xml:space="preserve"> </w:t>
    </w:r>
    <w:proofErr w:type="gramStart"/>
    <w:r w:rsidRPr="00B40AFC">
      <w:rPr>
        <w:rFonts w:ascii="Arial" w:hAnsi="Arial" w:cs="Arial"/>
        <w:sz w:val="12"/>
        <w:szCs w:val="12"/>
      </w:rPr>
      <w:t>-  Union</w:t>
    </w:r>
    <w:proofErr w:type="gramEnd"/>
    <w:r w:rsidRPr="00B40AFC">
      <w:rPr>
        <w:rFonts w:ascii="Arial" w:hAnsi="Arial" w:cs="Arial"/>
        <w:sz w:val="12"/>
        <w:szCs w:val="12"/>
      </w:rPr>
      <w:t xml:space="preserve"> des </w:t>
    </w:r>
    <w:proofErr w:type="spellStart"/>
    <w:r w:rsidRPr="00B40AFC">
      <w:rPr>
        <w:rFonts w:ascii="Arial" w:hAnsi="Arial" w:cs="Arial"/>
        <w:sz w:val="12"/>
        <w:szCs w:val="12"/>
      </w:rPr>
      <w:t>Syndicats</w:t>
    </w:r>
    <w:proofErr w:type="spellEnd"/>
    <w:r w:rsidRPr="00B40AFC">
      <w:rPr>
        <w:rFonts w:ascii="Arial" w:hAnsi="Arial" w:cs="Arial"/>
        <w:sz w:val="12"/>
        <w:szCs w:val="12"/>
      </w:rPr>
      <w:t xml:space="preserve"> de l ’ </w:t>
    </w:r>
    <w:proofErr w:type="spellStart"/>
    <w:r w:rsidRPr="00B40AFC">
      <w:rPr>
        <w:rFonts w:ascii="Arial" w:hAnsi="Arial" w:cs="Arial"/>
        <w:sz w:val="12"/>
        <w:szCs w:val="12"/>
      </w:rPr>
      <w:t>Immobilier</w:t>
    </w:r>
    <w:proofErr w:type="spellEnd"/>
    <w:r w:rsidRPr="00B40AFC">
      <w:rPr>
        <w:rFonts w:ascii="Arial" w:hAnsi="Arial" w:cs="Arial"/>
        <w:sz w:val="12"/>
        <w:szCs w:val="12"/>
      </w:rPr>
      <w:t xml:space="preserve"> - Carte </w:t>
    </w:r>
    <w:proofErr w:type="spellStart"/>
    <w:r w:rsidRPr="00B40AFC">
      <w:rPr>
        <w:rFonts w:ascii="Arial" w:hAnsi="Arial" w:cs="Arial"/>
        <w:sz w:val="12"/>
        <w:szCs w:val="12"/>
      </w:rPr>
      <w:t>professionnelle</w:t>
    </w:r>
    <w:proofErr w:type="spellEnd"/>
    <w:r w:rsidRPr="00B40AFC">
      <w:rPr>
        <w:rFonts w:ascii="Arial" w:hAnsi="Arial" w:cs="Arial"/>
        <w:sz w:val="12"/>
        <w:szCs w:val="12"/>
      </w:rPr>
      <w:t xml:space="preserve"> 6901 2016 000 007 889 </w:t>
    </w:r>
    <w:proofErr w:type="spellStart"/>
    <w:r w:rsidRPr="00B40AFC">
      <w:rPr>
        <w:rFonts w:ascii="Arial" w:hAnsi="Arial" w:cs="Arial"/>
        <w:sz w:val="12"/>
        <w:szCs w:val="12"/>
      </w:rPr>
      <w:t>délivrée</w:t>
    </w:r>
    <w:proofErr w:type="spellEnd"/>
    <w:r w:rsidRPr="00B40AFC">
      <w:rPr>
        <w:rFonts w:ascii="Arial" w:hAnsi="Arial" w:cs="Arial"/>
        <w:sz w:val="12"/>
        <w:szCs w:val="12"/>
      </w:rPr>
      <w:t xml:space="preserve"> par la CCI du Rhône</w:t>
    </w:r>
  </w:p>
  <w:p w:rsidR="008C1EF2" w:rsidRPr="00243897" w:rsidRDefault="008C1EF2" w:rsidP="008C1EF2">
    <w:pPr>
      <w:ind w:left="-567" w:right="-567"/>
      <w:jc w:val="center"/>
      <w:rPr>
        <w:rFonts w:ascii="Arial" w:hAnsi="Arial" w:cs="Arial"/>
        <w:sz w:val="12"/>
        <w:szCs w:val="12"/>
      </w:rPr>
    </w:pPr>
    <w:proofErr w:type="spellStart"/>
    <w:r w:rsidRPr="00B40AFC">
      <w:rPr>
        <w:rFonts w:ascii="Arial" w:hAnsi="Arial" w:cs="Arial"/>
        <w:sz w:val="12"/>
        <w:szCs w:val="12"/>
      </w:rPr>
      <w:t>Garantie</w:t>
    </w:r>
    <w:proofErr w:type="spellEnd"/>
    <w:r w:rsidRPr="00B40AFC">
      <w:rPr>
        <w:rFonts w:ascii="Arial" w:hAnsi="Arial" w:cs="Arial"/>
        <w:sz w:val="12"/>
        <w:szCs w:val="12"/>
      </w:rPr>
      <w:t xml:space="preserve"> par la </w:t>
    </w:r>
    <w:proofErr w:type="gramStart"/>
    <w:r w:rsidRPr="00B40AFC">
      <w:rPr>
        <w:rFonts w:ascii="Arial" w:hAnsi="Arial" w:cs="Arial"/>
        <w:sz w:val="12"/>
        <w:szCs w:val="12"/>
      </w:rPr>
      <w:t>CEGC  16</w:t>
    </w:r>
    <w:proofErr w:type="gramEnd"/>
    <w:r w:rsidRPr="00B40AFC">
      <w:rPr>
        <w:rFonts w:ascii="Arial" w:hAnsi="Arial" w:cs="Arial"/>
        <w:sz w:val="12"/>
        <w:szCs w:val="12"/>
      </w:rPr>
      <w:t xml:space="preserve"> Rue </w:t>
    </w:r>
    <w:proofErr w:type="spellStart"/>
    <w:r w:rsidRPr="00B40AFC">
      <w:rPr>
        <w:rFonts w:ascii="Arial" w:hAnsi="Arial" w:cs="Arial"/>
        <w:sz w:val="12"/>
        <w:szCs w:val="12"/>
      </w:rPr>
      <w:t>Hoche</w:t>
    </w:r>
    <w:proofErr w:type="spellEnd"/>
    <w:r w:rsidRPr="00B40AFC">
      <w:rPr>
        <w:rFonts w:ascii="Arial" w:hAnsi="Arial" w:cs="Arial"/>
        <w:sz w:val="12"/>
        <w:szCs w:val="12"/>
      </w:rPr>
      <w:t xml:space="preserve">- Tour KUPKA B TSA 39999 – 92919 La </w:t>
    </w:r>
    <w:proofErr w:type="spellStart"/>
    <w:r w:rsidRPr="00B40AFC">
      <w:rPr>
        <w:rFonts w:ascii="Arial" w:hAnsi="Arial" w:cs="Arial"/>
        <w:sz w:val="12"/>
        <w:szCs w:val="12"/>
      </w:rPr>
      <w:t>Défense</w:t>
    </w:r>
    <w:proofErr w:type="spellEnd"/>
    <w:r w:rsidRPr="00B40AFC">
      <w:rPr>
        <w:rFonts w:ascii="Arial" w:hAnsi="Arial" w:cs="Arial"/>
        <w:sz w:val="12"/>
        <w:szCs w:val="12"/>
      </w:rPr>
      <w:t xml:space="preserve"> </w:t>
    </w:r>
    <w:proofErr w:type="spellStart"/>
    <w:r w:rsidRPr="00B40AFC">
      <w:rPr>
        <w:rFonts w:ascii="Arial" w:hAnsi="Arial" w:cs="Arial"/>
        <w:sz w:val="12"/>
        <w:szCs w:val="12"/>
      </w:rPr>
      <w:t>Cedex</w:t>
    </w:r>
    <w:proofErr w:type="spellEnd"/>
    <w:r w:rsidRPr="00B40AFC">
      <w:rPr>
        <w:rFonts w:ascii="Arial" w:hAnsi="Arial" w:cs="Arial"/>
        <w:sz w:val="12"/>
        <w:szCs w:val="12"/>
      </w:rPr>
      <w:t xml:space="preserve"> </w:t>
    </w:r>
    <w:proofErr w:type="spellStart"/>
    <w:r w:rsidRPr="00B40AFC">
      <w:rPr>
        <w:rFonts w:ascii="Arial" w:hAnsi="Arial" w:cs="Arial"/>
        <w:sz w:val="12"/>
        <w:szCs w:val="12"/>
      </w:rPr>
      <w:t>Numero</w:t>
    </w:r>
    <w:proofErr w:type="spellEnd"/>
    <w:r w:rsidRPr="00B40AFC">
      <w:rPr>
        <w:rFonts w:ascii="Arial" w:hAnsi="Arial" w:cs="Arial"/>
        <w:sz w:val="12"/>
        <w:szCs w:val="12"/>
      </w:rPr>
      <w:t xml:space="preserve"> 030</w:t>
    </w:r>
    <w:r>
      <w:rPr>
        <w:rFonts w:ascii="Arial" w:hAnsi="Arial" w:cs="Arial"/>
        <w:sz w:val="12"/>
        <w:szCs w:val="12"/>
      </w:rPr>
      <w:t>8</w:t>
    </w:r>
    <w:r w:rsidRPr="00B40AFC">
      <w:rPr>
        <w:rFonts w:ascii="Arial" w:hAnsi="Arial" w:cs="Arial"/>
        <w:sz w:val="12"/>
        <w:szCs w:val="12"/>
      </w:rPr>
      <w:t>4</w:t>
    </w:r>
    <w:r w:rsidRPr="00243897">
      <w:rPr>
        <w:rFonts w:ascii="Arial" w:hAnsi="Arial" w:cs="Arial"/>
        <w:sz w:val="12"/>
        <w:szCs w:val="12"/>
      </w:rPr>
      <w:t>- TVA INTRACOMMUNAUTAIRE : FR64511786535</w:t>
    </w:r>
  </w:p>
  <w:p w:rsidR="008C1EF2" w:rsidRPr="00F71E85" w:rsidRDefault="008C1EF2" w:rsidP="008C1EF2">
    <w:pPr>
      <w:pStyle w:val="Pieddepage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F2" w:rsidRPr="00243897" w:rsidRDefault="008C1EF2" w:rsidP="008C1EF2">
    <w:pPr>
      <w:ind w:left="-567" w:right="-567"/>
      <w:jc w:val="center"/>
      <w:rPr>
        <w:rFonts w:ascii="Arial" w:hAnsi="Arial" w:cs="Arial"/>
        <w:sz w:val="12"/>
        <w:szCs w:val="12"/>
      </w:rPr>
    </w:pPr>
    <w:r w:rsidRPr="00243897">
      <w:rPr>
        <w:rFonts w:ascii="Arial" w:hAnsi="Arial" w:cs="Arial"/>
        <w:sz w:val="12"/>
        <w:szCs w:val="12"/>
      </w:rPr>
      <w:t>SARL au capital de 150000€ - RCS LYON 51178653</w:t>
    </w:r>
    <w:r>
      <w:rPr>
        <w:rFonts w:ascii="Arial" w:hAnsi="Arial" w:cs="Arial"/>
        <w:sz w:val="12"/>
        <w:szCs w:val="12"/>
      </w:rPr>
      <w:t>5</w:t>
    </w:r>
  </w:p>
  <w:p w:rsidR="008C1EF2" w:rsidRPr="00B40AFC" w:rsidRDefault="008C1EF2" w:rsidP="008C1EF2">
    <w:pPr>
      <w:ind w:left="-851" w:right="-851"/>
      <w:jc w:val="center"/>
      <w:rPr>
        <w:rFonts w:ascii="Arial" w:hAnsi="Arial" w:cs="Arial"/>
        <w:sz w:val="12"/>
        <w:szCs w:val="12"/>
      </w:rPr>
    </w:pPr>
    <w:proofErr w:type="spellStart"/>
    <w:r w:rsidRPr="00B40AFC">
      <w:rPr>
        <w:rFonts w:ascii="Arial" w:hAnsi="Arial" w:cs="Arial"/>
        <w:sz w:val="12"/>
        <w:szCs w:val="12"/>
      </w:rPr>
      <w:t>Membre</w:t>
    </w:r>
    <w:proofErr w:type="spellEnd"/>
    <w:r w:rsidRPr="00B40AFC">
      <w:rPr>
        <w:rFonts w:ascii="Arial" w:hAnsi="Arial" w:cs="Arial"/>
        <w:sz w:val="12"/>
        <w:szCs w:val="12"/>
      </w:rPr>
      <w:t xml:space="preserve"> de </w:t>
    </w:r>
    <w:proofErr w:type="spellStart"/>
    <w:r w:rsidRPr="00B40AFC">
      <w:rPr>
        <w:rFonts w:ascii="Arial" w:hAnsi="Arial" w:cs="Arial"/>
        <w:sz w:val="12"/>
        <w:szCs w:val="12"/>
      </w:rPr>
      <w:t>l’UNIS</w:t>
    </w:r>
    <w:proofErr w:type="spellEnd"/>
    <w:r w:rsidRPr="00B40AFC">
      <w:rPr>
        <w:rFonts w:ascii="Arial" w:hAnsi="Arial" w:cs="Arial"/>
        <w:sz w:val="12"/>
        <w:szCs w:val="12"/>
      </w:rPr>
      <w:t xml:space="preserve"> </w:t>
    </w:r>
    <w:proofErr w:type="gramStart"/>
    <w:r w:rsidRPr="00B40AFC">
      <w:rPr>
        <w:rFonts w:ascii="Arial" w:hAnsi="Arial" w:cs="Arial"/>
        <w:sz w:val="12"/>
        <w:szCs w:val="12"/>
      </w:rPr>
      <w:t>-  Union</w:t>
    </w:r>
    <w:proofErr w:type="gramEnd"/>
    <w:r w:rsidRPr="00B40AFC">
      <w:rPr>
        <w:rFonts w:ascii="Arial" w:hAnsi="Arial" w:cs="Arial"/>
        <w:sz w:val="12"/>
        <w:szCs w:val="12"/>
      </w:rPr>
      <w:t xml:space="preserve"> des </w:t>
    </w:r>
    <w:proofErr w:type="spellStart"/>
    <w:r w:rsidRPr="00B40AFC">
      <w:rPr>
        <w:rFonts w:ascii="Arial" w:hAnsi="Arial" w:cs="Arial"/>
        <w:sz w:val="12"/>
        <w:szCs w:val="12"/>
      </w:rPr>
      <w:t>Syndicats</w:t>
    </w:r>
    <w:proofErr w:type="spellEnd"/>
    <w:r w:rsidRPr="00B40AFC">
      <w:rPr>
        <w:rFonts w:ascii="Arial" w:hAnsi="Arial" w:cs="Arial"/>
        <w:sz w:val="12"/>
        <w:szCs w:val="12"/>
      </w:rPr>
      <w:t xml:space="preserve"> de l ’ </w:t>
    </w:r>
    <w:proofErr w:type="spellStart"/>
    <w:r w:rsidRPr="00B40AFC">
      <w:rPr>
        <w:rFonts w:ascii="Arial" w:hAnsi="Arial" w:cs="Arial"/>
        <w:sz w:val="12"/>
        <w:szCs w:val="12"/>
      </w:rPr>
      <w:t>Immobilier</w:t>
    </w:r>
    <w:proofErr w:type="spellEnd"/>
    <w:r w:rsidRPr="00B40AFC">
      <w:rPr>
        <w:rFonts w:ascii="Arial" w:hAnsi="Arial" w:cs="Arial"/>
        <w:sz w:val="12"/>
        <w:szCs w:val="12"/>
      </w:rPr>
      <w:t xml:space="preserve"> - Carte </w:t>
    </w:r>
    <w:proofErr w:type="spellStart"/>
    <w:r w:rsidRPr="00B40AFC">
      <w:rPr>
        <w:rFonts w:ascii="Arial" w:hAnsi="Arial" w:cs="Arial"/>
        <w:sz w:val="12"/>
        <w:szCs w:val="12"/>
      </w:rPr>
      <w:t>professionnelle</w:t>
    </w:r>
    <w:proofErr w:type="spellEnd"/>
    <w:r w:rsidRPr="00B40AFC">
      <w:rPr>
        <w:rFonts w:ascii="Arial" w:hAnsi="Arial" w:cs="Arial"/>
        <w:sz w:val="12"/>
        <w:szCs w:val="12"/>
      </w:rPr>
      <w:t xml:space="preserve"> 6901 2016 000 007 889 </w:t>
    </w:r>
    <w:proofErr w:type="spellStart"/>
    <w:r w:rsidRPr="00B40AFC">
      <w:rPr>
        <w:rFonts w:ascii="Arial" w:hAnsi="Arial" w:cs="Arial"/>
        <w:sz w:val="12"/>
        <w:szCs w:val="12"/>
      </w:rPr>
      <w:t>délivrée</w:t>
    </w:r>
    <w:proofErr w:type="spellEnd"/>
    <w:r w:rsidRPr="00B40AFC">
      <w:rPr>
        <w:rFonts w:ascii="Arial" w:hAnsi="Arial" w:cs="Arial"/>
        <w:sz w:val="12"/>
        <w:szCs w:val="12"/>
      </w:rPr>
      <w:t xml:space="preserve"> par la CCI du Rhône</w:t>
    </w:r>
  </w:p>
  <w:p w:rsidR="008C1EF2" w:rsidRPr="00243897" w:rsidRDefault="008C1EF2" w:rsidP="008C1EF2">
    <w:pPr>
      <w:ind w:left="-567" w:right="-567"/>
      <w:jc w:val="center"/>
      <w:rPr>
        <w:rFonts w:ascii="Arial" w:hAnsi="Arial" w:cs="Arial"/>
        <w:sz w:val="12"/>
        <w:szCs w:val="12"/>
      </w:rPr>
    </w:pPr>
    <w:proofErr w:type="spellStart"/>
    <w:r w:rsidRPr="00B40AFC">
      <w:rPr>
        <w:rFonts w:ascii="Arial" w:hAnsi="Arial" w:cs="Arial"/>
        <w:sz w:val="12"/>
        <w:szCs w:val="12"/>
      </w:rPr>
      <w:t>Garantie</w:t>
    </w:r>
    <w:proofErr w:type="spellEnd"/>
    <w:r w:rsidRPr="00B40AFC">
      <w:rPr>
        <w:rFonts w:ascii="Arial" w:hAnsi="Arial" w:cs="Arial"/>
        <w:sz w:val="12"/>
        <w:szCs w:val="12"/>
      </w:rPr>
      <w:t xml:space="preserve"> par la </w:t>
    </w:r>
    <w:proofErr w:type="gramStart"/>
    <w:r w:rsidRPr="00B40AFC">
      <w:rPr>
        <w:rFonts w:ascii="Arial" w:hAnsi="Arial" w:cs="Arial"/>
        <w:sz w:val="12"/>
        <w:szCs w:val="12"/>
      </w:rPr>
      <w:t>CEGC  16</w:t>
    </w:r>
    <w:proofErr w:type="gramEnd"/>
    <w:r w:rsidRPr="00B40AFC">
      <w:rPr>
        <w:rFonts w:ascii="Arial" w:hAnsi="Arial" w:cs="Arial"/>
        <w:sz w:val="12"/>
        <w:szCs w:val="12"/>
      </w:rPr>
      <w:t xml:space="preserve"> Rue </w:t>
    </w:r>
    <w:proofErr w:type="spellStart"/>
    <w:r w:rsidRPr="00B40AFC">
      <w:rPr>
        <w:rFonts w:ascii="Arial" w:hAnsi="Arial" w:cs="Arial"/>
        <w:sz w:val="12"/>
        <w:szCs w:val="12"/>
      </w:rPr>
      <w:t>Hoche</w:t>
    </w:r>
    <w:proofErr w:type="spellEnd"/>
    <w:r w:rsidRPr="00B40AFC">
      <w:rPr>
        <w:rFonts w:ascii="Arial" w:hAnsi="Arial" w:cs="Arial"/>
        <w:sz w:val="12"/>
        <w:szCs w:val="12"/>
      </w:rPr>
      <w:t xml:space="preserve">- Tour KUPKA B TSA 39999 – 92919 La </w:t>
    </w:r>
    <w:proofErr w:type="spellStart"/>
    <w:r w:rsidRPr="00B40AFC">
      <w:rPr>
        <w:rFonts w:ascii="Arial" w:hAnsi="Arial" w:cs="Arial"/>
        <w:sz w:val="12"/>
        <w:szCs w:val="12"/>
      </w:rPr>
      <w:t>Défense</w:t>
    </w:r>
    <w:proofErr w:type="spellEnd"/>
    <w:r w:rsidRPr="00B40AFC">
      <w:rPr>
        <w:rFonts w:ascii="Arial" w:hAnsi="Arial" w:cs="Arial"/>
        <w:sz w:val="12"/>
        <w:szCs w:val="12"/>
      </w:rPr>
      <w:t xml:space="preserve"> </w:t>
    </w:r>
    <w:proofErr w:type="spellStart"/>
    <w:r w:rsidRPr="00B40AFC">
      <w:rPr>
        <w:rFonts w:ascii="Arial" w:hAnsi="Arial" w:cs="Arial"/>
        <w:sz w:val="12"/>
        <w:szCs w:val="12"/>
      </w:rPr>
      <w:t>Cedex</w:t>
    </w:r>
    <w:proofErr w:type="spellEnd"/>
    <w:r w:rsidRPr="00B40AFC">
      <w:rPr>
        <w:rFonts w:ascii="Arial" w:hAnsi="Arial" w:cs="Arial"/>
        <w:sz w:val="12"/>
        <w:szCs w:val="12"/>
      </w:rPr>
      <w:t xml:space="preserve"> </w:t>
    </w:r>
    <w:proofErr w:type="spellStart"/>
    <w:r w:rsidRPr="00B40AFC">
      <w:rPr>
        <w:rFonts w:ascii="Arial" w:hAnsi="Arial" w:cs="Arial"/>
        <w:sz w:val="12"/>
        <w:szCs w:val="12"/>
      </w:rPr>
      <w:t>Numero</w:t>
    </w:r>
    <w:proofErr w:type="spellEnd"/>
    <w:r w:rsidRPr="00B40AFC">
      <w:rPr>
        <w:rFonts w:ascii="Arial" w:hAnsi="Arial" w:cs="Arial"/>
        <w:sz w:val="12"/>
        <w:szCs w:val="12"/>
      </w:rPr>
      <w:t xml:space="preserve"> 030</w:t>
    </w:r>
    <w:r>
      <w:rPr>
        <w:rFonts w:ascii="Arial" w:hAnsi="Arial" w:cs="Arial"/>
        <w:sz w:val="12"/>
        <w:szCs w:val="12"/>
      </w:rPr>
      <w:t>8</w:t>
    </w:r>
    <w:r w:rsidRPr="00B40AFC">
      <w:rPr>
        <w:rFonts w:ascii="Arial" w:hAnsi="Arial" w:cs="Arial"/>
        <w:sz w:val="12"/>
        <w:szCs w:val="12"/>
      </w:rPr>
      <w:t>4</w:t>
    </w:r>
    <w:r w:rsidRPr="00243897">
      <w:rPr>
        <w:rFonts w:ascii="Arial" w:hAnsi="Arial" w:cs="Arial"/>
        <w:sz w:val="12"/>
        <w:szCs w:val="12"/>
      </w:rPr>
      <w:t>- TVA INTRACOMMUNAUTAIRE : FR64511786535</w:t>
    </w:r>
  </w:p>
  <w:p w:rsidR="008C1EF2" w:rsidRPr="00F71E85" w:rsidRDefault="008C1EF2" w:rsidP="008C1EF2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58" w:rsidRDefault="009A4D58">
      <w:r>
        <w:separator/>
      </w:r>
    </w:p>
  </w:footnote>
  <w:footnote w:type="continuationSeparator" w:id="0">
    <w:p w:rsidR="009A4D58" w:rsidRDefault="009A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A7" w:rsidRDefault="002D63A7">
    <w:pPr>
      <w:pStyle w:val="En-tte"/>
    </w:pPr>
    <w:r>
      <w:rPr>
        <w:noProof/>
      </w:rPr>
      <w:drawing>
        <wp:inline distT="0" distB="0" distL="0" distR="0" wp14:anchorId="1239479D" wp14:editId="3A7D1B8A">
          <wp:extent cx="4048125" cy="120015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3A7" w:rsidRDefault="002D63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842"/>
    <w:multiLevelType w:val="hybridMultilevel"/>
    <w:tmpl w:val="EAECF264"/>
    <w:numStyleLink w:val="Style7import"/>
  </w:abstractNum>
  <w:abstractNum w:abstractNumId="1">
    <w:nsid w:val="10F24FB7"/>
    <w:multiLevelType w:val="hybridMultilevel"/>
    <w:tmpl w:val="E0EC4F42"/>
    <w:styleLink w:val="Style3import"/>
    <w:lvl w:ilvl="0" w:tplc="0D84BC24">
      <w:start w:val="1"/>
      <w:numFmt w:val="bullet"/>
      <w:lvlText w:val="▪"/>
      <w:lvlJc w:val="left"/>
      <w:pPr>
        <w:tabs>
          <w:tab w:val="left" w:pos="8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87112">
      <w:start w:val="1"/>
      <w:numFmt w:val="bullet"/>
      <w:lvlText w:val="o"/>
      <w:lvlJc w:val="left"/>
      <w:pPr>
        <w:tabs>
          <w:tab w:val="left" w:pos="84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6CC18">
      <w:start w:val="1"/>
      <w:numFmt w:val="bullet"/>
      <w:lvlText w:val="▪"/>
      <w:lvlJc w:val="left"/>
      <w:pPr>
        <w:tabs>
          <w:tab w:val="left" w:pos="8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EB7D8">
      <w:start w:val="1"/>
      <w:numFmt w:val="bullet"/>
      <w:lvlText w:val="•"/>
      <w:lvlJc w:val="left"/>
      <w:pPr>
        <w:tabs>
          <w:tab w:val="left" w:pos="8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6A906">
      <w:start w:val="1"/>
      <w:numFmt w:val="bullet"/>
      <w:lvlText w:val="o"/>
      <w:lvlJc w:val="left"/>
      <w:pPr>
        <w:tabs>
          <w:tab w:val="left" w:pos="84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4189A">
      <w:start w:val="1"/>
      <w:numFmt w:val="bullet"/>
      <w:lvlText w:val="▪"/>
      <w:lvlJc w:val="left"/>
      <w:pPr>
        <w:tabs>
          <w:tab w:val="left" w:pos="8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8DC20">
      <w:start w:val="1"/>
      <w:numFmt w:val="bullet"/>
      <w:lvlText w:val="•"/>
      <w:lvlJc w:val="left"/>
      <w:pPr>
        <w:tabs>
          <w:tab w:val="left" w:pos="8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CF214">
      <w:start w:val="1"/>
      <w:numFmt w:val="bullet"/>
      <w:lvlText w:val="o"/>
      <w:lvlJc w:val="left"/>
      <w:pPr>
        <w:tabs>
          <w:tab w:val="left" w:pos="84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227E4">
      <w:start w:val="1"/>
      <w:numFmt w:val="bullet"/>
      <w:lvlText w:val="▪"/>
      <w:lvlJc w:val="left"/>
      <w:pPr>
        <w:tabs>
          <w:tab w:val="left" w:pos="8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304013"/>
    <w:multiLevelType w:val="hybridMultilevel"/>
    <w:tmpl w:val="B7469376"/>
    <w:styleLink w:val="Style6import"/>
    <w:lvl w:ilvl="0" w:tplc="9EE40936">
      <w:start w:val="1"/>
      <w:numFmt w:val="bullet"/>
      <w:lvlText w:val="▪"/>
      <w:lvlJc w:val="left"/>
      <w:pPr>
        <w:tabs>
          <w:tab w:val="left" w:pos="8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47658">
      <w:start w:val="1"/>
      <w:numFmt w:val="bullet"/>
      <w:lvlText w:val="o"/>
      <w:lvlJc w:val="left"/>
      <w:pPr>
        <w:tabs>
          <w:tab w:val="left" w:pos="84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C0EFA">
      <w:start w:val="1"/>
      <w:numFmt w:val="bullet"/>
      <w:lvlText w:val="▪"/>
      <w:lvlJc w:val="left"/>
      <w:pPr>
        <w:tabs>
          <w:tab w:val="left" w:pos="8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86D2E">
      <w:start w:val="1"/>
      <w:numFmt w:val="bullet"/>
      <w:lvlText w:val="•"/>
      <w:lvlJc w:val="left"/>
      <w:pPr>
        <w:tabs>
          <w:tab w:val="left" w:pos="8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89EFC">
      <w:start w:val="1"/>
      <w:numFmt w:val="bullet"/>
      <w:lvlText w:val="o"/>
      <w:lvlJc w:val="left"/>
      <w:pPr>
        <w:tabs>
          <w:tab w:val="left" w:pos="8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EBBE2">
      <w:start w:val="1"/>
      <w:numFmt w:val="bullet"/>
      <w:lvlText w:val="▪"/>
      <w:lvlJc w:val="left"/>
      <w:pPr>
        <w:tabs>
          <w:tab w:val="left" w:pos="8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02BBA">
      <w:start w:val="1"/>
      <w:numFmt w:val="bullet"/>
      <w:lvlText w:val="•"/>
      <w:lvlJc w:val="left"/>
      <w:pPr>
        <w:tabs>
          <w:tab w:val="left" w:pos="8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E3954">
      <w:start w:val="1"/>
      <w:numFmt w:val="bullet"/>
      <w:lvlText w:val="o"/>
      <w:lvlJc w:val="left"/>
      <w:pPr>
        <w:tabs>
          <w:tab w:val="left" w:pos="8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E0D3C">
      <w:start w:val="1"/>
      <w:numFmt w:val="bullet"/>
      <w:lvlText w:val="▪"/>
      <w:lvlJc w:val="left"/>
      <w:pPr>
        <w:tabs>
          <w:tab w:val="left" w:pos="8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950A07"/>
    <w:multiLevelType w:val="hybridMultilevel"/>
    <w:tmpl w:val="B7469376"/>
    <w:numStyleLink w:val="Style6import"/>
  </w:abstractNum>
  <w:abstractNum w:abstractNumId="4">
    <w:nsid w:val="248658A1"/>
    <w:multiLevelType w:val="hybridMultilevel"/>
    <w:tmpl w:val="A170BDD0"/>
    <w:numStyleLink w:val="Style1import"/>
  </w:abstractNum>
  <w:abstractNum w:abstractNumId="5">
    <w:nsid w:val="2B174A92"/>
    <w:multiLevelType w:val="hybridMultilevel"/>
    <w:tmpl w:val="52026A84"/>
    <w:lvl w:ilvl="0" w:tplc="562A1D6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ECF6ADE"/>
    <w:multiLevelType w:val="hybridMultilevel"/>
    <w:tmpl w:val="295E88C2"/>
    <w:styleLink w:val="Style5import"/>
    <w:lvl w:ilvl="0" w:tplc="E68E93DA">
      <w:start w:val="1"/>
      <w:numFmt w:val="bullet"/>
      <w:lvlText w:val="▪"/>
      <w:lvlJc w:val="left"/>
      <w:pPr>
        <w:tabs>
          <w:tab w:val="left" w:pos="8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27326">
      <w:start w:val="1"/>
      <w:numFmt w:val="bullet"/>
      <w:lvlText w:val="o"/>
      <w:lvlJc w:val="left"/>
      <w:pPr>
        <w:tabs>
          <w:tab w:val="left" w:pos="84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43C6E">
      <w:start w:val="1"/>
      <w:numFmt w:val="bullet"/>
      <w:lvlText w:val="▪"/>
      <w:lvlJc w:val="left"/>
      <w:pPr>
        <w:tabs>
          <w:tab w:val="left" w:pos="8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09410">
      <w:start w:val="1"/>
      <w:numFmt w:val="bullet"/>
      <w:lvlText w:val="•"/>
      <w:lvlJc w:val="left"/>
      <w:pPr>
        <w:tabs>
          <w:tab w:val="left" w:pos="8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8901A">
      <w:start w:val="1"/>
      <w:numFmt w:val="bullet"/>
      <w:lvlText w:val="o"/>
      <w:lvlJc w:val="left"/>
      <w:pPr>
        <w:tabs>
          <w:tab w:val="left" w:pos="84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ABAA0">
      <w:start w:val="1"/>
      <w:numFmt w:val="bullet"/>
      <w:lvlText w:val="▪"/>
      <w:lvlJc w:val="left"/>
      <w:pPr>
        <w:tabs>
          <w:tab w:val="left" w:pos="8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AF0BA">
      <w:start w:val="1"/>
      <w:numFmt w:val="bullet"/>
      <w:lvlText w:val="•"/>
      <w:lvlJc w:val="left"/>
      <w:pPr>
        <w:tabs>
          <w:tab w:val="left" w:pos="8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84BEA">
      <w:start w:val="1"/>
      <w:numFmt w:val="bullet"/>
      <w:lvlText w:val="o"/>
      <w:lvlJc w:val="left"/>
      <w:pPr>
        <w:tabs>
          <w:tab w:val="left" w:pos="84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237F0">
      <w:start w:val="1"/>
      <w:numFmt w:val="bullet"/>
      <w:lvlText w:val="▪"/>
      <w:lvlJc w:val="left"/>
      <w:pPr>
        <w:tabs>
          <w:tab w:val="left" w:pos="8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7101D8"/>
    <w:multiLevelType w:val="hybridMultilevel"/>
    <w:tmpl w:val="295E88C2"/>
    <w:numStyleLink w:val="Style5import"/>
  </w:abstractNum>
  <w:abstractNum w:abstractNumId="8">
    <w:nsid w:val="3B1A156E"/>
    <w:multiLevelType w:val="hybridMultilevel"/>
    <w:tmpl w:val="A170BDD0"/>
    <w:styleLink w:val="Style1import"/>
    <w:lvl w:ilvl="0" w:tplc="70DC385A">
      <w:start w:val="1"/>
      <w:numFmt w:val="bullet"/>
      <w:lvlText w:val="➔"/>
      <w:lvlJc w:val="left"/>
      <w:pPr>
        <w:tabs>
          <w:tab w:val="left" w:pos="8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A709C">
      <w:start w:val="1"/>
      <w:numFmt w:val="bullet"/>
      <w:lvlText w:val="o"/>
      <w:lvlJc w:val="left"/>
      <w:pPr>
        <w:tabs>
          <w:tab w:val="left" w:pos="84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AD9F6">
      <w:start w:val="1"/>
      <w:numFmt w:val="bullet"/>
      <w:lvlText w:val="▪"/>
      <w:lvlJc w:val="left"/>
      <w:pPr>
        <w:tabs>
          <w:tab w:val="left" w:pos="8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8A39A">
      <w:start w:val="1"/>
      <w:numFmt w:val="bullet"/>
      <w:lvlText w:val="•"/>
      <w:lvlJc w:val="left"/>
      <w:pPr>
        <w:tabs>
          <w:tab w:val="left" w:pos="8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015E2">
      <w:start w:val="1"/>
      <w:numFmt w:val="bullet"/>
      <w:lvlText w:val="o"/>
      <w:lvlJc w:val="left"/>
      <w:pPr>
        <w:tabs>
          <w:tab w:val="left" w:pos="8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C7788">
      <w:start w:val="1"/>
      <w:numFmt w:val="bullet"/>
      <w:lvlText w:val="▪"/>
      <w:lvlJc w:val="left"/>
      <w:pPr>
        <w:tabs>
          <w:tab w:val="left" w:pos="8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8044">
      <w:start w:val="1"/>
      <w:numFmt w:val="bullet"/>
      <w:lvlText w:val="•"/>
      <w:lvlJc w:val="left"/>
      <w:pPr>
        <w:tabs>
          <w:tab w:val="left" w:pos="8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8C380">
      <w:start w:val="1"/>
      <w:numFmt w:val="bullet"/>
      <w:lvlText w:val="o"/>
      <w:lvlJc w:val="left"/>
      <w:pPr>
        <w:tabs>
          <w:tab w:val="left" w:pos="8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6AD24">
      <w:start w:val="1"/>
      <w:numFmt w:val="bullet"/>
      <w:lvlText w:val="▪"/>
      <w:lvlJc w:val="left"/>
      <w:pPr>
        <w:tabs>
          <w:tab w:val="left" w:pos="8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00324F"/>
    <w:multiLevelType w:val="hybridMultilevel"/>
    <w:tmpl w:val="C5A8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587C"/>
    <w:multiLevelType w:val="hybridMultilevel"/>
    <w:tmpl w:val="E0EC4F42"/>
    <w:numStyleLink w:val="Style3import"/>
  </w:abstractNum>
  <w:abstractNum w:abstractNumId="11">
    <w:nsid w:val="4D87094B"/>
    <w:multiLevelType w:val="hybridMultilevel"/>
    <w:tmpl w:val="3C6078CC"/>
    <w:numStyleLink w:val="Style4import"/>
  </w:abstractNum>
  <w:abstractNum w:abstractNumId="12">
    <w:nsid w:val="5E244DA1"/>
    <w:multiLevelType w:val="hybridMultilevel"/>
    <w:tmpl w:val="5C5A835C"/>
    <w:lvl w:ilvl="0" w:tplc="CA887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D698C"/>
    <w:multiLevelType w:val="hybridMultilevel"/>
    <w:tmpl w:val="EAECF264"/>
    <w:styleLink w:val="Style7import"/>
    <w:lvl w:ilvl="0" w:tplc="A9583A6A">
      <w:start w:val="1"/>
      <w:numFmt w:val="bullet"/>
      <w:lvlText w:val="▪"/>
      <w:lvlJc w:val="left"/>
      <w:pPr>
        <w:tabs>
          <w:tab w:val="left" w:pos="8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ECFBE">
      <w:start w:val="1"/>
      <w:numFmt w:val="bullet"/>
      <w:lvlText w:val="o"/>
      <w:lvlJc w:val="left"/>
      <w:pPr>
        <w:tabs>
          <w:tab w:val="left" w:pos="84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6192C">
      <w:start w:val="1"/>
      <w:numFmt w:val="bullet"/>
      <w:lvlText w:val="▪"/>
      <w:lvlJc w:val="left"/>
      <w:pPr>
        <w:tabs>
          <w:tab w:val="left" w:pos="8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8DD8">
      <w:start w:val="1"/>
      <w:numFmt w:val="bullet"/>
      <w:lvlText w:val="•"/>
      <w:lvlJc w:val="left"/>
      <w:pPr>
        <w:tabs>
          <w:tab w:val="left" w:pos="8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EBEBC">
      <w:start w:val="1"/>
      <w:numFmt w:val="bullet"/>
      <w:lvlText w:val="o"/>
      <w:lvlJc w:val="left"/>
      <w:pPr>
        <w:tabs>
          <w:tab w:val="left" w:pos="84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B94">
      <w:start w:val="1"/>
      <w:numFmt w:val="bullet"/>
      <w:lvlText w:val="▪"/>
      <w:lvlJc w:val="left"/>
      <w:pPr>
        <w:tabs>
          <w:tab w:val="left" w:pos="8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CF498">
      <w:start w:val="1"/>
      <w:numFmt w:val="bullet"/>
      <w:lvlText w:val="•"/>
      <w:lvlJc w:val="left"/>
      <w:pPr>
        <w:tabs>
          <w:tab w:val="left" w:pos="8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2807AE">
      <w:start w:val="1"/>
      <w:numFmt w:val="bullet"/>
      <w:lvlText w:val="o"/>
      <w:lvlJc w:val="left"/>
      <w:pPr>
        <w:tabs>
          <w:tab w:val="left" w:pos="84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A6AA4">
      <w:start w:val="1"/>
      <w:numFmt w:val="bullet"/>
      <w:lvlText w:val="▪"/>
      <w:lvlJc w:val="left"/>
      <w:pPr>
        <w:tabs>
          <w:tab w:val="left" w:pos="8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0BD7809"/>
    <w:multiLevelType w:val="hybridMultilevel"/>
    <w:tmpl w:val="E28EF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4423D"/>
    <w:multiLevelType w:val="hybridMultilevel"/>
    <w:tmpl w:val="D424F52A"/>
    <w:styleLink w:val="Style2import"/>
    <w:lvl w:ilvl="0" w:tplc="165ADF24">
      <w:start w:val="1"/>
      <w:numFmt w:val="bullet"/>
      <w:lvlText w:val="▪"/>
      <w:lvlJc w:val="left"/>
      <w:pPr>
        <w:tabs>
          <w:tab w:val="left" w:pos="8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A81E0">
      <w:start w:val="1"/>
      <w:numFmt w:val="bullet"/>
      <w:lvlText w:val="o"/>
      <w:lvlJc w:val="left"/>
      <w:pPr>
        <w:tabs>
          <w:tab w:val="left" w:pos="84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47D88">
      <w:start w:val="1"/>
      <w:numFmt w:val="bullet"/>
      <w:lvlText w:val="▪"/>
      <w:lvlJc w:val="left"/>
      <w:pPr>
        <w:tabs>
          <w:tab w:val="left" w:pos="8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27018">
      <w:start w:val="1"/>
      <w:numFmt w:val="bullet"/>
      <w:lvlText w:val="•"/>
      <w:lvlJc w:val="left"/>
      <w:pPr>
        <w:tabs>
          <w:tab w:val="left" w:pos="8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AD93E">
      <w:start w:val="1"/>
      <w:numFmt w:val="bullet"/>
      <w:lvlText w:val="o"/>
      <w:lvlJc w:val="left"/>
      <w:pPr>
        <w:tabs>
          <w:tab w:val="left" w:pos="84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01658">
      <w:start w:val="1"/>
      <w:numFmt w:val="bullet"/>
      <w:lvlText w:val="▪"/>
      <w:lvlJc w:val="left"/>
      <w:pPr>
        <w:tabs>
          <w:tab w:val="left" w:pos="8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40120">
      <w:start w:val="1"/>
      <w:numFmt w:val="bullet"/>
      <w:lvlText w:val="•"/>
      <w:lvlJc w:val="left"/>
      <w:pPr>
        <w:tabs>
          <w:tab w:val="left" w:pos="8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9E9932">
      <w:start w:val="1"/>
      <w:numFmt w:val="bullet"/>
      <w:lvlText w:val="o"/>
      <w:lvlJc w:val="left"/>
      <w:pPr>
        <w:tabs>
          <w:tab w:val="left" w:pos="84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A2396">
      <w:start w:val="1"/>
      <w:numFmt w:val="bullet"/>
      <w:lvlText w:val="▪"/>
      <w:lvlJc w:val="left"/>
      <w:pPr>
        <w:tabs>
          <w:tab w:val="left" w:pos="8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2532DD9"/>
    <w:multiLevelType w:val="hybridMultilevel"/>
    <w:tmpl w:val="D424F52A"/>
    <w:numStyleLink w:val="Style2import"/>
  </w:abstractNum>
  <w:abstractNum w:abstractNumId="17">
    <w:nsid w:val="79C9591B"/>
    <w:multiLevelType w:val="hybridMultilevel"/>
    <w:tmpl w:val="3C6078CC"/>
    <w:styleLink w:val="Style4import"/>
    <w:lvl w:ilvl="0" w:tplc="8FC8607A">
      <w:start w:val="1"/>
      <w:numFmt w:val="bullet"/>
      <w:lvlText w:val="▪"/>
      <w:lvlJc w:val="left"/>
      <w:pPr>
        <w:tabs>
          <w:tab w:val="left" w:pos="8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E4B6CA">
      <w:start w:val="1"/>
      <w:numFmt w:val="bullet"/>
      <w:lvlText w:val="o"/>
      <w:lvlJc w:val="left"/>
      <w:pPr>
        <w:tabs>
          <w:tab w:val="left" w:pos="84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4B296">
      <w:start w:val="1"/>
      <w:numFmt w:val="bullet"/>
      <w:lvlText w:val="▪"/>
      <w:lvlJc w:val="left"/>
      <w:pPr>
        <w:tabs>
          <w:tab w:val="left" w:pos="8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27C6A">
      <w:start w:val="1"/>
      <w:numFmt w:val="bullet"/>
      <w:lvlText w:val="•"/>
      <w:lvlJc w:val="left"/>
      <w:pPr>
        <w:tabs>
          <w:tab w:val="left" w:pos="8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C196A">
      <w:start w:val="1"/>
      <w:numFmt w:val="bullet"/>
      <w:lvlText w:val="o"/>
      <w:lvlJc w:val="left"/>
      <w:pPr>
        <w:tabs>
          <w:tab w:val="left" w:pos="8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ED708">
      <w:start w:val="1"/>
      <w:numFmt w:val="bullet"/>
      <w:lvlText w:val="▪"/>
      <w:lvlJc w:val="left"/>
      <w:pPr>
        <w:tabs>
          <w:tab w:val="left" w:pos="8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69A94">
      <w:start w:val="1"/>
      <w:numFmt w:val="bullet"/>
      <w:lvlText w:val="•"/>
      <w:lvlJc w:val="left"/>
      <w:pPr>
        <w:tabs>
          <w:tab w:val="left" w:pos="8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256AC">
      <w:start w:val="1"/>
      <w:numFmt w:val="bullet"/>
      <w:lvlText w:val="o"/>
      <w:lvlJc w:val="left"/>
      <w:pPr>
        <w:tabs>
          <w:tab w:val="left" w:pos="8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29CEA">
      <w:start w:val="1"/>
      <w:numFmt w:val="bullet"/>
      <w:lvlText w:val="▪"/>
      <w:lvlJc w:val="left"/>
      <w:pPr>
        <w:tabs>
          <w:tab w:val="left" w:pos="8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6"/>
  </w:num>
  <w:num w:numId="5">
    <w:abstractNumId w:val="1"/>
  </w:num>
  <w:num w:numId="6">
    <w:abstractNumId w:val="10"/>
  </w:num>
  <w:num w:numId="7">
    <w:abstractNumId w:val="17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0903"/>
    <w:rsid w:val="0013079A"/>
    <w:rsid w:val="001341D0"/>
    <w:rsid w:val="001F15C4"/>
    <w:rsid w:val="002308F7"/>
    <w:rsid w:val="002B0903"/>
    <w:rsid w:val="002D0A4D"/>
    <w:rsid w:val="002D30AA"/>
    <w:rsid w:val="002D63A7"/>
    <w:rsid w:val="003252A7"/>
    <w:rsid w:val="00344B0F"/>
    <w:rsid w:val="00374861"/>
    <w:rsid w:val="00415A04"/>
    <w:rsid w:val="00415C59"/>
    <w:rsid w:val="004A1D2C"/>
    <w:rsid w:val="00504102"/>
    <w:rsid w:val="00607400"/>
    <w:rsid w:val="00634DAE"/>
    <w:rsid w:val="006935FA"/>
    <w:rsid w:val="0069444E"/>
    <w:rsid w:val="006E6AA1"/>
    <w:rsid w:val="008204C1"/>
    <w:rsid w:val="00882D85"/>
    <w:rsid w:val="008C1EF2"/>
    <w:rsid w:val="00954A2F"/>
    <w:rsid w:val="009A4D58"/>
    <w:rsid w:val="009C7143"/>
    <w:rsid w:val="00A66ECD"/>
    <w:rsid w:val="00AA2825"/>
    <w:rsid w:val="00B27BD4"/>
    <w:rsid w:val="00B6476C"/>
    <w:rsid w:val="00B92988"/>
    <w:rsid w:val="00BC6795"/>
    <w:rsid w:val="00C47042"/>
    <w:rsid w:val="00CB13CB"/>
    <w:rsid w:val="00E063E7"/>
    <w:rsid w:val="00E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2308F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103"/>
      </w:tabs>
      <w:outlineLvl w:val="0"/>
    </w:pPr>
    <w:rPr>
      <w:rFonts w:ascii="CG Times" w:eastAsia="Times New Roman" w:hAnsi="CG Times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numbering" w:customStyle="1" w:styleId="Style7import">
    <w:name w:val="Style 7 importé"/>
    <w:pPr>
      <w:numPr>
        <w:numId w:val="13"/>
      </w:numPr>
    </w:pPr>
  </w:style>
  <w:style w:type="paragraph" w:styleId="Pieddepage">
    <w:name w:val="footer"/>
    <w:basedOn w:val="Normal"/>
    <w:link w:val="PieddepageCar"/>
    <w:unhideWhenUsed/>
    <w:rsid w:val="002308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08F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8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8F7"/>
    <w:rPr>
      <w:rFonts w:ascii="Tahoma" w:hAnsi="Tahoma" w:cs="Tahoma"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rsid w:val="002308F7"/>
    <w:rPr>
      <w:rFonts w:ascii="CG Times" w:eastAsia="Times New Roman" w:hAnsi="CG Times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2308F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103"/>
      </w:tabs>
      <w:outlineLvl w:val="0"/>
    </w:pPr>
    <w:rPr>
      <w:rFonts w:ascii="CG Times" w:eastAsia="Times New Roman" w:hAnsi="CG Times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numbering" w:customStyle="1" w:styleId="Style7import">
    <w:name w:val="Style 7 importé"/>
    <w:pPr>
      <w:numPr>
        <w:numId w:val="13"/>
      </w:numPr>
    </w:pPr>
  </w:style>
  <w:style w:type="paragraph" w:styleId="Pieddepage">
    <w:name w:val="footer"/>
    <w:basedOn w:val="Normal"/>
    <w:link w:val="PieddepageCar"/>
    <w:unhideWhenUsed/>
    <w:rsid w:val="002308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08F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8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8F7"/>
    <w:rPr>
      <w:rFonts w:ascii="Tahoma" w:hAnsi="Tahoma" w:cs="Tahoma"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rsid w:val="002308F7"/>
    <w:rPr>
      <w:rFonts w:ascii="CG Times" w:eastAsia="Times New Roman" w:hAnsi="CG Times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e-martin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MARTINET</dc:creator>
  <cp:lastModifiedBy>Bruno MARTINET</cp:lastModifiedBy>
  <cp:revision>22</cp:revision>
  <dcterms:created xsi:type="dcterms:W3CDTF">2019-06-04T17:38:00Z</dcterms:created>
  <dcterms:modified xsi:type="dcterms:W3CDTF">2020-03-25T17:35:00Z</dcterms:modified>
</cp:coreProperties>
</file>